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63C8" w14:textId="19EFCF90" w:rsidR="004E29DB" w:rsidRPr="004A63AF" w:rsidRDefault="004E29DB" w:rsidP="004E29DB">
      <w:pPr>
        <w:spacing w:before="74"/>
        <w:ind w:left="805"/>
        <w:jc w:val="center"/>
        <w:rPr>
          <w:rFonts w:ascii="Arial Narrow" w:eastAsia="Arial" w:hAnsi="Arial Narrow" w:cstheme="majorBidi"/>
          <w:b/>
          <w:bCs/>
          <w:outline/>
          <w:color w:val="ED7D31" w:themeColor="accent2"/>
          <w:w w:val="95"/>
          <w:sz w:val="72"/>
          <w:szCs w:val="72"/>
          <w:lang w:val="ro-R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14:paraId="0610EE70" w14:textId="75A31276" w:rsidR="004E29DB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1201293F" w14:textId="77777777" w:rsidR="004E29DB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532FE97D" w14:textId="1FFA7612" w:rsidR="004E29DB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hAnsi="Arial Narrow"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8351A" wp14:editId="66905133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1828800" cy="1828800"/>
                <wp:effectExtent l="0" t="0" r="0" b="6350"/>
                <wp:wrapSquare wrapText="bothSides"/>
                <wp:docPr id="2" name="Casetă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C4B57C" w14:textId="77777777" w:rsidR="004E29DB" w:rsidRPr="001237A3" w:rsidRDefault="004E29DB" w:rsidP="004E29DB">
                            <w:pPr>
                              <w:spacing w:before="74"/>
                              <w:jc w:val="center"/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color w:val="262626" w:themeColor="text1" w:themeTint="D9"/>
                                <w:w w:val="95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7A3"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color w:val="262626" w:themeColor="text1" w:themeTint="D9"/>
                                <w:w w:val="95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CAIETUL DE PRACTICĂ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08351A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0;margin-top:4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" filled="f" stroked="f">
                <v:textbox style="mso-fit-shape-to-text:t">
                  <w:txbxContent>
                    <w:p w14:paraId="15C4B57C" w14:textId="77777777" w:rsidR="004E29DB" w:rsidRPr="001237A3" w:rsidRDefault="004E29DB" w:rsidP="004E29DB">
                      <w:pPr>
                        <w:spacing w:before="74"/>
                        <w:jc w:val="center"/>
                        <w:rPr>
                          <w:rFonts w:asciiTheme="majorBidi" w:eastAsia="Arial" w:hAnsiTheme="majorBidi" w:cstheme="majorBidi"/>
                          <w:b/>
                          <w:bCs/>
                          <w:color w:val="262626" w:themeColor="text1" w:themeTint="D9"/>
                          <w:w w:val="95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7A3">
                        <w:rPr>
                          <w:rFonts w:asciiTheme="majorBidi" w:eastAsia="Arial" w:hAnsiTheme="majorBidi" w:cstheme="majorBidi"/>
                          <w:b/>
                          <w:bCs/>
                          <w:color w:val="262626" w:themeColor="text1" w:themeTint="D9"/>
                          <w:w w:val="95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CAIETUL DE PRACTICĂ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E33FD6" w14:textId="61B70F5A" w:rsidR="004E29DB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61AD7725" w14:textId="77777777" w:rsidR="004E29DB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3783F3D0" w14:textId="77777777" w:rsidR="004E29DB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4CFC0994" w14:textId="77777777" w:rsidR="004E29DB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2C2070B0" w14:textId="5C2D32A0" w:rsidR="004E29DB" w:rsidRPr="001237A3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Numele și prenumele studentului: ……………………………….</w:t>
      </w:r>
    </w:p>
    <w:p w14:paraId="738FD70B" w14:textId="3646A42F" w:rsidR="004E29DB" w:rsidRPr="001237A3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 xml:space="preserve">Programul de studii universitare de licență: </w:t>
      </w:r>
      <w:r>
        <w:rPr>
          <w:rFonts w:ascii="Arial Narrow" w:eastAsia="Arial" w:hAnsi="Arial Narrow" w:cstheme="majorBidi"/>
          <w:i/>
          <w:sz w:val="28"/>
          <w:szCs w:val="36"/>
          <w:lang w:val="ro-RO"/>
        </w:rPr>
        <w:t>RESURSE UMANE</w:t>
      </w:r>
    </w:p>
    <w:p w14:paraId="7039A94B" w14:textId="38284ACD" w:rsidR="004E29DB" w:rsidRPr="001237A3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 xml:space="preserve">An universitar: </w:t>
      </w:r>
      <w:r w:rsidR="0038329C">
        <w:rPr>
          <w:rFonts w:ascii="Arial Narrow" w:eastAsia="Arial" w:hAnsi="Arial Narrow" w:cstheme="majorBidi"/>
          <w:sz w:val="28"/>
          <w:szCs w:val="36"/>
          <w:lang w:val="ro-RO"/>
        </w:rPr>
        <w:t>........</w:t>
      </w:r>
    </w:p>
    <w:p w14:paraId="6F209C74" w14:textId="77777777" w:rsidR="004E29DB" w:rsidRPr="001237A3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Anul de studiu: II, Grupa ……</w:t>
      </w:r>
    </w:p>
    <w:p w14:paraId="511EF1DF" w14:textId="77777777" w:rsidR="004E29DB" w:rsidRPr="001237A3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Forma de învățământ: Cu frecvență</w:t>
      </w:r>
    </w:p>
    <w:p w14:paraId="2B31C8DC" w14:textId="77777777" w:rsidR="004E29DB" w:rsidRPr="001237A3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Limba de predare: Română</w:t>
      </w:r>
    </w:p>
    <w:p w14:paraId="2FF37963" w14:textId="77777777" w:rsidR="004E29DB" w:rsidRPr="001237A3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2A84A029" w14:textId="77777777" w:rsidR="004E29DB" w:rsidRPr="001237A3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3D010C87" w14:textId="77777777" w:rsidR="004E29DB" w:rsidRPr="001237A3" w:rsidRDefault="004E29DB" w:rsidP="004E29DB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Cadrul didactic supervizor: ……………………………………..</w:t>
      </w:r>
    </w:p>
    <w:p w14:paraId="6C4A6364" w14:textId="77777777" w:rsidR="004E29DB" w:rsidRPr="001237A3" w:rsidRDefault="004E29DB" w:rsidP="004E29DB">
      <w:pPr>
        <w:spacing w:before="74"/>
        <w:ind w:left="805" w:hanging="355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7CD3F70C" w14:textId="77777777" w:rsidR="004E29DB" w:rsidRDefault="004E29DB" w:rsidP="004E29DB">
      <w:pPr>
        <w:rPr>
          <w:rFonts w:ascii="Arial Narrow" w:eastAsia="Times New Roman" w:hAnsi="Arial Narrow"/>
          <w:b/>
          <w:bCs/>
          <w:w w:val="105"/>
          <w:kern w:val="36"/>
          <w:sz w:val="24"/>
          <w:szCs w:val="48"/>
          <w:lang w:val="ro-RO"/>
        </w:rPr>
      </w:pPr>
      <w:r>
        <w:rPr>
          <w:rFonts w:ascii="Arial Narrow" w:hAnsi="Arial Narrow"/>
          <w:w w:val="105"/>
          <w:sz w:val="24"/>
          <w:lang w:val="ro-RO"/>
        </w:rPr>
        <w:br w:type="page"/>
      </w:r>
    </w:p>
    <w:p w14:paraId="6AB99426" w14:textId="77777777" w:rsidR="004E29DB" w:rsidRDefault="004E29DB" w:rsidP="004E29DB">
      <w:pPr>
        <w:pStyle w:val="Titlu1"/>
        <w:tabs>
          <w:tab w:val="left" w:pos="1105"/>
        </w:tabs>
        <w:spacing w:line="360" w:lineRule="auto"/>
        <w:ind w:firstLine="450"/>
        <w:rPr>
          <w:rFonts w:ascii="Arial Narrow" w:hAnsi="Arial Narrow"/>
          <w:w w:val="105"/>
          <w:sz w:val="24"/>
          <w:lang w:val="ro-RO"/>
        </w:rPr>
      </w:pPr>
    </w:p>
    <w:p w14:paraId="6C755B55" w14:textId="77777777" w:rsidR="004E29DB" w:rsidRPr="001237A3" w:rsidRDefault="004E29DB" w:rsidP="004E29DB">
      <w:pPr>
        <w:pStyle w:val="Titlu1"/>
        <w:tabs>
          <w:tab w:val="left" w:pos="1105"/>
        </w:tabs>
        <w:spacing w:line="360" w:lineRule="auto"/>
        <w:ind w:firstLine="450"/>
        <w:rPr>
          <w:rFonts w:ascii="Arial Narrow" w:hAnsi="Arial Narrow"/>
          <w:b w:val="0"/>
          <w:bCs w:val="0"/>
          <w:sz w:val="24"/>
          <w:lang w:val="ro-RO"/>
        </w:rPr>
      </w:pPr>
      <w:r w:rsidRPr="001237A3">
        <w:rPr>
          <w:rFonts w:ascii="Arial Narrow" w:hAnsi="Arial Narrow"/>
          <w:w w:val="105"/>
          <w:sz w:val="24"/>
          <w:lang w:val="ro-RO"/>
        </w:rPr>
        <w:t>I. COORDONATELE STAGIULUI</w:t>
      </w:r>
      <w:r w:rsidRPr="001237A3">
        <w:rPr>
          <w:rFonts w:ascii="Arial Narrow" w:hAnsi="Arial Narrow"/>
          <w:spacing w:val="23"/>
          <w:w w:val="105"/>
          <w:sz w:val="24"/>
          <w:lang w:val="ro-RO"/>
        </w:rPr>
        <w:t xml:space="preserve"> </w:t>
      </w:r>
      <w:r w:rsidRPr="001237A3">
        <w:rPr>
          <w:rFonts w:ascii="Arial Narrow" w:hAnsi="Arial Narrow"/>
          <w:w w:val="105"/>
          <w:sz w:val="24"/>
          <w:lang w:val="ro-RO"/>
        </w:rPr>
        <w:t>DE</w:t>
      </w:r>
      <w:r w:rsidRPr="001237A3">
        <w:rPr>
          <w:rFonts w:ascii="Arial Narrow" w:hAnsi="Arial Narrow"/>
          <w:spacing w:val="23"/>
          <w:w w:val="105"/>
          <w:sz w:val="24"/>
          <w:lang w:val="ro-RO"/>
        </w:rPr>
        <w:t xml:space="preserve"> </w:t>
      </w:r>
      <w:r w:rsidRPr="001237A3">
        <w:rPr>
          <w:rFonts w:ascii="Arial Narrow" w:hAnsi="Arial Narrow"/>
          <w:w w:val="105"/>
          <w:sz w:val="24"/>
          <w:lang w:val="ro-RO"/>
        </w:rPr>
        <w:t>PRACTICĂ</w:t>
      </w:r>
    </w:p>
    <w:p w14:paraId="4EFDE81F" w14:textId="77777777" w:rsidR="004E29DB" w:rsidRPr="004D73D4" w:rsidRDefault="004E29DB" w:rsidP="004E29DB">
      <w:pPr>
        <w:pStyle w:val="Titlu2"/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4D73D4">
        <w:rPr>
          <w:rFonts w:ascii="Arial Narrow" w:hAnsi="Arial Narrow" w:cs="Times New Roman"/>
          <w:b/>
          <w:bCs/>
          <w:color w:val="000000" w:themeColor="text1"/>
          <w:w w:val="110"/>
          <w:sz w:val="24"/>
          <w:szCs w:val="24"/>
        </w:rPr>
        <w:t xml:space="preserve">1. </w:t>
      </w:r>
      <w:r w:rsidRPr="004D73D4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Organizația în care se realizează stagiul de practică</w:t>
      </w:r>
    </w:p>
    <w:p w14:paraId="7DBEBA5C" w14:textId="77777777" w:rsidR="004E29DB" w:rsidRPr="004E29DB" w:rsidRDefault="004E29DB" w:rsidP="004E29DB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4E29DB">
        <w:rPr>
          <w:rFonts w:ascii="Arial Narrow" w:hAnsi="Arial Narrow"/>
          <w:sz w:val="24"/>
          <w:szCs w:val="24"/>
          <w:lang w:val="ro-RO"/>
        </w:rPr>
        <w:t>Denumire ......................................................................................................................</w:t>
      </w:r>
    </w:p>
    <w:p w14:paraId="1900581B" w14:textId="77777777" w:rsidR="004E29DB" w:rsidRPr="004E29DB" w:rsidRDefault="004E29DB" w:rsidP="004E29DB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4E29DB">
        <w:rPr>
          <w:rFonts w:ascii="Arial Narrow" w:hAnsi="Arial Narrow"/>
          <w:sz w:val="24"/>
          <w:szCs w:val="24"/>
          <w:lang w:val="ro-RO"/>
        </w:rPr>
        <w:t>Sediul social .................................................................................................................</w:t>
      </w:r>
    </w:p>
    <w:p w14:paraId="3D40C0E0" w14:textId="77777777" w:rsidR="004E29DB" w:rsidRPr="004E29DB" w:rsidRDefault="004E29DB" w:rsidP="004E29DB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4E29DB">
        <w:rPr>
          <w:rFonts w:ascii="Arial Narrow" w:hAnsi="Arial Narrow"/>
          <w:sz w:val="24"/>
          <w:szCs w:val="24"/>
          <w:lang w:val="ro-RO"/>
        </w:rPr>
        <w:t>Punct de lucru.............................................................................................................</w:t>
      </w:r>
    </w:p>
    <w:p w14:paraId="78342CA2" w14:textId="77777777" w:rsidR="004E29DB" w:rsidRPr="004E29DB" w:rsidRDefault="004E29DB" w:rsidP="004E29DB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4E29DB">
        <w:rPr>
          <w:rFonts w:ascii="Arial Narrow" w:hAnsi="Arial Narrow"/>
          <w:i/>
          <w:iCs/>
          <w:sz w:val="24"/>
          <w:szCs w:val="24"/>
          <w:lang w:val="ro-RO"/>
        </w:rPr>
        <w:t>Codul CAEN (</w:t>
      </w:r>
      <w:r w:rsidRPr="004E29DB">
        <w:rPr>
          <w:rFonts w:ascii="Arial Narrow" w:hAnsi="Arial Narrow"/>
          <w:sz w:val="24"/>
          <w:szCs w:val="24"/>
          <w:lang w:val="ro-RO"/>
        </w:rPr>
        <w:t>domeniul de activitate): …………………………………………….</w:t>
      </w:r>
    </w:p>
    <w:p w14:paraId="04A14C33" w14:textId="77777777" w:rsidR="004E29DB" w:rsidRPr="004E29DB" w:rsidRDefault="004E29DB" w:rsidP="004E29DB">
      <w:pPr>
        <w:spacing w:before="100" w:beforeAutospacing="1" w:after="100" w:afterAutospacing="1" w:line="360" w:lineRule="auto"/>
        <w:ind w:firstLine="450"/>
        <w:rPr>
          <w:rFonts w:ascii="Arial Narrow" w:eastAsia="Arial" w:hAnsi="Arial Narrow"/>
          <w:b/>
          <w:sz w:val="24"/>
          <w:szCs w:val="24"/>
          <w:lang w:val="ro-RO"/>
        </w:rPr>
      </w:pPr>
      <w:r w:rsidRPr="004E29DB">
        <w:rPr>
          <w:rFonts w:ascii="Arial Narrow" w:eastAsia="Arial" w:hAnsi="Arial Narrow"/>
          <w:b/>
          <w:sz w:val="24"/>
          <w:szCs w:val="24"/>
          <w:lang w:val="ro-RO"/>
        </w:rPr>
        <w:t>2. Tutorele desemnat</w:t>
      </w:r>
    </w:p>
    <w:p w14:paraId="3AF4F20E" w14:textId="77777777" w:rsidR="004E29DB" w:rsidRPr="004E29DB" w:rsidRDefault="004E29DB" w:rsidP="004E29DB">
      <w:pPr>
        <w:spacing w:before="100" w:beforeAutospacing="1" w:after="100" w:afterAutospacing="1" w:line="360" w:lineRule="auto"/>
        <w:ind w:firstLine="450"/>
        <w:rPr>
          <w:rFonts w:ascii="Arial Narrow" w:eastAsia="Arial" w:hAnsi="Arial Narrow"/>
          <w:sz w:val="24"/>
          <w:szCs w:val="24"/>
          <w:lang w:val="ro-RO"/>
        </w:rPr>
      </w:pPr>
      <w:r w:rsidRPr="004E29DB">
        <w:rPr>
          <w:rFonts w:ascii="Arial Narrow" w:eastAsia="Arial" w:hAnsi="Arial Narrow"/>
          <w:sz w:val="24"/>
          <w:szCs w:val="24"/>
          <w:lang w:val="ro-RO"/>
        </w:rPr>
        <w:t>Numele și prenumele ………………………………………………..</w:t>
      </w:r>
    </w:p>
    <w:p w14:paraId="61F6DF65" w14:textId="77777777" w:rsidR="004E29DB" w:rsidRPr="00DE5EBF" w:rsidRDefault="004E29DB" w:rsidP="004E29DB">
      <w:pPr>
        <w:spacing w:before="100" w:beforeAutospacing="1" w:after="100" w:afterAutospacing="1" w:line="360" w:lineRule="auto"/>
        <w:ind w:firstLine="450"/>
        <w:rPr>
          <w:rFonts w:ascii="Arial Narrow" w:eastAsia="Times New Roman" w:hAnsi="Arial Narrow"/>
          <w:w w:val="105"/>
          <w:kern w:val="36"/>
          <w:sz w:val="24"/>
          <w:szCs w:val="48"/>
          <w:lang w:val="ro-RO"/>
        </w:rPr>
      </w:pPr>
      <w:r w:rsidRPr="00DE5EBF">
        <w:rPr>
          <w:rFonts w:ascii="Arial Narrow" w:eastAsia="Times New Roman" w:hAnsi="Arial Narrow"/>
          <w:w w:val="105"/>
          <w:kern w:val="36"/>
          <w:sz w:val="24"/>
          <w:szCs w:val="48"/>
          <w:lang w:val="ro-RO"/>
        </w:rPr>
        <w:t>Funcția deținută de tutore: …………………………………………..</w:t>
      </w:r>
    </w:p>
    <w:p w14:paraId="56E51D80" w14:textId="77777777" w:rsidR="004E29DB" w:rsidRPr="004E29DB" w:rsidRDefault="004E29DB" w:rsidP="004E29DB">
      <w:pPr>
        <w:pStyle w:val="Titlu1"/>
        <w:tabs>
          <w:tab w:val="left" w:pos="1105"/>
        </w:tabs>
        <w:spacing w:line="360" w:lineRule="auto"/>
        <w:ind w:firstLine="450"/>
        <w:rPr>
          <w:rFonts w:ascii="Arial Narrow" w:hAnsi="Arial Narrow"/>
          <w:w w:val="105"/>
          <w:sz w:val="24"/>
          <w:lang w:val="ro-RO"/>
        </w:rPr>
      </w:pPr>
      <w:r w:rsidRPr="004E29DB">
        <w:rPr>
          <w:rFonts w:ascii="Arial Narrow" w:hAnsi="Arial Narrow"/>
          <w:w w:val="105"/>
          <w:sz w:val="24"/>
          <w:lang w:val="ro-RO"/>
        </w:rPr>
        <w:t xml:space="preserve">3. Modulul de pregătire:  </w:t>
      </w:r>
      <w:r w:rsidRPr="00DE5EBF">
        <w:rPr>
          <w:rFonts w:ascii="Arial Narrow" w:hAnsi="Arial Narrow"/>
          <w:b w:val="0"/>
          <w:bCs w:val="0"/>
          <w:w w:val="105"/>
          <w:sz w:val="24"/>
          <w:lang w:val="ro-RO"/>
        </w:rPr>
        <w:t>Sociologie/Resurse umane</w:t>
      </w:r>
    </w:p>
    <w:p w14:paraId="2EA9A259" w14:textId="77777777" w:rsidR="004E29DB" w:rsidRPr="004D73D4" w:rsidRDefault="004E29DB" w:rsidP="004E29DB">
      <w:pPr>
        <w:pStyle w:val="Titlu2"/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4D73D4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4. Perioada de desfășurare</w:t>
      </w:r>
    </w:p>
    <w:p w14:paraId="3CC60AEC" w14:textId="77777777" w:rsidR="004E29DB" w:rsidRPr="004E29DB" w:rsidRDefault="004E29DB" w:rsidP="004E29DB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color w:val="000000" w:themeColor="text1"/>
          <w:sz w:val="24"/>
          <w:szCs w:val="24"/>
          <w:lang w:val="ro-RO"/>
        </w:rPr>
      </w:pPr>
      <w:r w:rsidRPr="004E29DB">
        <w:rPr>
          <w:rFonts w:ascii="Arial Narrow" w:hAnsi="Arial Narrow"/>
          <w:color w:val="000000" w:themeColor="text1"/>
          <w:sz w:val="24"/>
          <w:szCs w:val="24"/>
          <w:lang w:val="ro-RO"/>
        </w:rPr>
        <w:t>De la: ................................ pân</w:t>
      </w:r>
      <w:r w:rsidRPr="004E29DB">
        <w:rPr>
          <w:rFonts w:ascii="Arial Narrow" w:eastAsia="Times New Roman" w:hAnsi="Arial Narrow"/>
          <w:color w:val="000000" w:themeColor="text1"/>
          <w:sz w:val="24"/>
          <w:szCs w:val="24"/>
          <w:lang w:val="ro-RO"/>
        </w:rPr>
        <w:t xml:space="preserve">ă </w:t>
      </w:r>
      <w:r w:rsidRPr="004E29DB">
        <w:rPr>
          <w:rFonts w:ascii="Arial Narrow" w:hAnsi="Arial Narrow"/>
          <w:color w:val="000000" w:themeColor="text1"/>
          <w:sz w:val="24"/>
          <w:szCs w:val="24"/>
          <w:lang w:val="ro-RO"/>
        </w:rPr>
        <w:t>la:..............................</w:t>
      </w:r>
    </w:p>
    <w:p w14:paraId="149DCA5E" w14:textId="77777777" w:rsidR="004E29DB" w:rsidRPr="004E29DB" w:rsidRDefault="004E29DB" w:rsidP="004E29DB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b/>
          <w:color w:val="000000" w:themeColor="text1"/>
          <w:sz w:val="24"/>
          <w:szCs w:val="24"/>
          <w:lang w:val="ro-RO"/>
        </w:rPr>
      </w:pPr>
      <w:r w:rsidRPr="004E29DB">
        <w:rPr>
          <w:rFonts w:ascii="Arial Narrow" w:hAnsi="Arial Narrow"/>
          <w:b/>
          <w:color w:val="000000" w:themeColor="text1"/>
          <w:sz w:val="24"/>
          <w:szCs w:val="24"/>
          <w:lang w:val="ro-RO"/>
        </w:rPr>
        <w:t>5. Durata totală obligatorie a stagiului de practica: 98 de ore</w:t>
      </w:r>
    </w:p>
    <w:p w14:paraId="04692855" w14:textId="77777777" w:rsidR="004E29DB" w:rsidRPr="004D73D4" w:rsidRDefault="004E29DB" w:rsidP="004E29DB">
      <w:pPr>
        <w:pStyle w:val="Titlu2"/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4D73D4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6.  Departamentul  în care se realizează stagiul de practică (dacă este cazul)</w:t>
      </w:r>
    </w:p>
    <w:p w14:paraId="513CF07D" w14:textId="77777777" w:rsidR="004E29DB" w:rsidRPr="004E29DB" w:rsidRDefault="004E29DB" w:rsidP="004E29DB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color w:val="000000" w:themeColor="text1"/>
          <w:sz w:val="24"/>
          <w:szCs w:val="24"/>
          <w:lang w:val="ro-RO"/>
        </w:rPr>
      </w:pPr>
      <w:r w:rsidRPr="004E29DB">
        <w:rPr>
          <w:rFonts w:ascii="Arial Narrow" w:hAnsi="Arial Narrow"/>
          <w:color w:val="000000" w:themeColor="text1"/>
          <w:sz w:val="24"/>
          <w:szCs w:val="24"/>
          <w:lang w:val="ro-RO"/>
        </w:rPr>
        <w:t>...............................................................................................................................</w:t>
      </w:r>
    </w:p>
    <w:p w14:paraId="29E2BA50" w14:textId="77777777" w:rsidR="004E29DB" w:rsidRPr="004E29DB" w:rsidRDefault="004E29DB" w:rsidP="004E29DB">
      <w:pPr>
        <w:pStyle w:val="Titlu1"/>
        <w:tabs>
          <w:tab w:val="left" w:pos="1105"/>
        </w:tabs>
        <w:spacing w:line="360" w:lineRule="auto"/>
        <w:ind w:left="450"/>
        <w:rPr>
          <w:rFonts w:ascii="Arial Narrow" w:hAnsi="Arial Narrow"/>
          <w:w w:val="105"/>
          <w:sz w:val="24"/>
          <w:lang w:val="ro-RO"/>
        </w:rPr>
      </w:pPr>
    </w:p>
    <w:p w14:paraId="66D5AA0C" w14:textId="77777777" w:rsidR="004E29DB" w:rsidRDefault="004E29DB">
      <w:pPr>
        <w:spacing w:after="0" w:line="240" w:lineRule="auto"/>
        <w:rPr>
          <w:rFonts w:ascii="Arial Narrow" w:eastAsia="Times New Roman" w:hAnsi="Arial Narrow"/>
          <w:b/>
          <w:bCs/>
          <w:w w:val="105"/>
          <w:kern w:val="36"/>
          <w:sz w:val="24"/>
          <w:szCs w:val="48"/>
          <w:lang w:val="ro-RO"/>
        </w:rPr>
      </w:pPr>
      <w:r>
        <w:rPr>
          <w:rFonts w:ascii="Arial Narrow" w:hAnsi="Arial Narrow"/>
          <w:w w:val="105"/>
          <w:sz w:val="24"/>
          <w:lang w:val="ro-RO"/>
        </w:rPr>
        <w:br w:type="page"/>
      </w:r>
    </w:p>
    <w:p w14:paraId="7A124CCD" w14:textId="17605CD2" w:rsidR="004E29DB" w:rsidRPr="004E29DB" w:rsidRDefault="004E29DB" w:rsidP="004E29DB">
      <w:pPr>
        <w:pStyle w:val="Titlu1"/>
        <w:tabs>
          <w:tab w:val="left" w:pos="1105"/>
        </w:tabs>
        <w:spacing w:line="360" w:lineRule="auto"/>
        <w:ind w:left="450"/>
        <w:rPr>
          <w:rFonts w:ascii="Arial Narrow" w:hAnsi="Arial Narrow"/>
          <w:b w:val="0"/>
          <w:bCs w:val="0"/>
          <w:sz w:val="24"/>
          <w:lang w:val="ro-RO"/>
        </w:rPr>
      </w:pPr>
      <w:r w:rsidRPr="004E29DB">
        <w:rPr>
          <w:rFonts w:ascii="Arial Narrow" w:hAnsi="Arial Narrow"/>
          <w:w w:val="105"/>
          <w:sz w:val="24"/>
          <w:lang w:val="ro-RO"/>
        </w:rPr>
        <w:lastRenderedPageBreak/>
        <w:t>II. COMPETENȚE</w:t>
      </w:r>
      <w:r w:rsidRPr="004E29DB">
        <w:rPr>
          <w:rFonts w:ascii="Arial Narrow" w:hAnsi="Arial Narrow"/>
          <w:spacing w:val="-17"/>
          <w:w w:val="105"/>
          <w:sz w:val="24"/>
          <w:lang w:val="ro-RO"/>
        </w:rPr>
        <w:t xml:space="preserve"> </w:t>
      </w:r>
      <w:r w:rsidRPr="004E29DB">
        <w:rPr>
          <w:rFonts w:ascii="Arial Narrow" w:hAnsi="Arial Narrow"/>
          <w:w w:val="105"/>
          <w:sz w:val="24"/>
          <w:lang w:val="ro-RO"/>
        </w:rPr>
        <w:t>EXERSATE:</w:t>
      </w:r>
    </w:p>
    <w:p w14:paraId="2B194817" w14:textId="77777777" w:rsidR="004E29DB" w:rsidRPr="004E29DB" w:rsidRDefault="004E29DB" w:rsidP="004E29DB">
      <w:pPr>
        <w:pStyle w:val="Titlu2"/>
        <w:spacing w:line="360" w:lineRule="auto"/>
        <w:ind w:left="446" w:right="-108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4E29DB">
        <w:rPr>
          <w:rFonts w:ascii="Arial Narrow" w:hAnsi="Arial Narrow" w:cs="Times New Roman"/>
          <w:b/>
          <w:bCs/>
          <w:color w:val="000000" w:themeColor="text1"/>
          <w:w w:val="105"/>
          <w:sz w:val="24"/>
          <w:szCs w:val="24"/>
        </w:rPr>
        <w:t>Competențe</w:t>
      </w:r>
      <w:r w:rsidRPr="004E29DB">
        <w:rPr>
          <w:rFonts w:ascii="Arial Narrow" w:hAnsi="Arial Narrow" w:cs="Times New Roman"/>
          <w:b/>
          <w:bCs/>
          <w:color w:val="000000" w:themeColor="text1"/>
          <w:spacing w:val="3"/>
          <w:w w:val="105"/>
          <w:sz w:val="24"/>
          <w:szCs w:val="24"/>
        </w:rPr>
        <w:t xml:space="preserve"> </w:t>
      </w:r>
      <w:r w:rsidRPr="004E29DB">
        <w:rPr>
          <w:rFonts w:ascii="Arial Narrow" w:hAnsi="Arial Narrow" w:cs="Times New Roman"/>
          <w:b/>
          <w:bCs/>
          <w:color w:val="000000" w:themeColor="text1"/>
          <w:w w:val="105"/>
          <w:sz w:val="24"/>
          <w:szCs w:val="24"/>
        </w:rPr>
        <w:t>transversale</w:t>
      </w:r>
    </w:p>
    <w:p w14:paraId="03EF5853" w14:textId="77777777" w:rsidR="004E29DB" w:rsidRPr="00062F11" w:rsidRDefault="004E29DB" w:rsidP="004E29DB">
      <w:pPr>
        <w:pStyle w:val="Titlu2"/>
        <w:numPr>
          <w:ilvl w:val="0"/>
          <w:numId w:val="24"/>
        </w:numPr>
        <w:tabs>
          <w:tab w:val="left" w:pos="1012"/>
        </w:tabs>
        <w:spacing w:line="276" w:lineRule="auto"/>
        <w:ind w:left="993" w:right="-108" w:hanging="426"/>
        <w:jc w:val="both"/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</w:rPr>
      </w:pPr>
      <w:r w:rsidRPr="00062F11">
        <w:rPr>
          <w:rFonts w:ascii="Arial Narrow" w:eastAsia="Calibri" w:hAnsi="Arial Narrow" w:cs="Times New Roman"/>
          <w:color w:val="000000" w:themeColor="text1"/>
          <w:sz w:val="24"/>
          <w:szCs w:val="24"/>
        </w:rPr>
        <w:t>Aplicarea strategiilor de muncă riguroasă, eficientă, de punctualitate și răspundere personală față de rezultat, pe baza principiilor, normelor și a valorilor codului de etică profesională;</w:t>
      </w:r>
    </w:p>
    <w:p w14:paraId="101C23F3" w14:textId="77777777" w:rsidR="004E29DB" w:rsidRPr="00062F11" w:rsidRDefault="004E29DB" w:rsidP="004E29DB">
      <w:pPr>
        <w:pStyle w:val="Titlu2"/>
        <w:numPr>
          <w:ilvl w:val="0"/>
          <w:numId w:val="24"/>
        </w:numPr>
        <w:tabs>
          <w:tab w:val="left" w:pos="1012"/>
        </w:tabs>
        <w:spacing w:line="276" w:lineRule="auto"/>
        <w:ind w:left="993" w:right="-108" w:hanging="426"/>
        <w:jc w:val="both"/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</w:rPr>
      </w:pPr>
      <w:r w:rsidRPr="00062F11">
        <w:rPr>
          <w:rFonts w:ascii="Arial Narrow" w:eastAsia="Calibri" w:hAnsi="Arial Narrow" w:cs="Times New Roman"/>
          <w:color w:val="000000" w:themeColor="text1"/>
          <w:sz w:val="24"/>
          <w:szCs w:val="24"/>
        </w:rPr>
        <w:t>Aplicarea tehnicilor de relaționare în grup a capacităților empatice de comunicare interpersonală și de asumare de roluri specifice în cadrul muncii în echipă;</w:t>
      </w:r>
    </w:p>
    <w:p w14:paraId="229BD2CF" w14:textId="77777777" w:rsidR="004E29DB" w:rsidRPr="00062F11" w:rsidRDefault="004E29DB" w:rsidP="004E29DB">
      <w:pPr>
        <w:pStyle w:val="Titlu2"/>
        <w:numPr>
          <w:ilvl w:val="0"/>
          <w:numId w:val="24"/>
        </w:numPr>
        <w:tabs>
          <w:tab w:val="left" w:pos="1012"/>
        </w:tabs>
        <w:spacing w:line="276" w:lineRule="auto"/>
        <w:ind w:left="993" w:right="-108" w:hanging="426"/>
        <w:jc w:val="both"/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</w:rPr>
      </w:pPr>
      <w:r w:rsidRPr="00062F11">
        <w:rPr>
          <w:rFonts w:ascii="Arial Narrow" w:eastAsia="Calibri" w:hAnsi="Arial Narrow" w:cs="Times New Roman"/>
          <w:color w:val="000000" w:themeColor="text1"/>
          <w:sz w:val="24"/>
          <w:szCs w:val="24"/>
        </w:rPr>
        <w:t>Utilizarea eficientă a surselor informaționale și a resurselor de comunicare și formare profesională asistată (portaluri internet, aplicații software de specialitate, baze de date, cursuri on line etc) atât în limba română, cât și într-o limbă de circulație internațională.</w:t>
      </w:r>
    </w:p>
    <w:p w14:paraId="7764CC95" w14:textId="77777777" w:rsidR="004E29DB" w:rsidRPr="001237A3" w:rsidRDefault="004E29DB" w:rsidP="004E29DB">
      <w:pPr>
        <w:pStyle w:val="Titlu2"/>
        <w:tabs>
          <w:tab w:val="left" w:pos="1012"/>
        </w:tabs>
        <w:spacing w:before="100" w:beforeAutospacing="1" w:after="100" w:afterAutospacing="1" w:line="360" w:lineRule="auto"/>
        <w:ind w:left="450" w:right="-108"/>
        <w:jc w:val="both"/>
        <w:rPr>
          <w:rFonts w:ascii="Arial Narrow" w:hAnsi="Arial Narrow" w:cs="Times New Roman"/>
          <w:b/>
          <w:color w:val="000000" w:themeColor="text1"/>
          <w:w w:val="110"/>
          <w:sz w:val="24"/>
          <w:szCs w:val="24"/>
        </w:rPr>
      </w:pPr>
    </w:p>
    <w:p w14:paraId="7109562E" w14:textId="77777777" w:rsidR="004E29DB" w:rsidRPr="001237A3" w:rsidRDefault="004E29DB" w:rsidP="004E29DB">
      <w:pPr>
        <w:pStyle w:val="Titlu2"/>
        <w:tabs>
          <w:tab w:val="left" w:pos="1012"/>
        </w:tabs>
        <w:spacing w:before="100" w:beforeAutospacing="1" w:after="100" w:afterAutospacing="1" w:line="360" w:lineRule="auto"/>
        <w:ind w:left="450" w:right="-108"/>
        <w:jc w:val="both"/>
        <w:rPr>
          <w:rFonts w:ascii="Arial Narrow" w:hAnsi="Arial Narrow" w:cs="Times New Roman"/>
          <w:b/>
          <w:color w:val="000000" w:themeColor="text1"/>
          <w:w w:val="110"/>
          <w:sz w:val="24"/>
          <w:szCs w:val="24"/>
        </w:rPr>
      </w:pPr>
      <w:r w:rsidRPr="001237A3">
        <w:rPr>
          <w:rFonts w:ascii="Arial Narrow" w:hAnsi="Arial Narrow" w:cs="Times New Roman"/>
          <w:b/>
          <w:color w:val="000000" w:themeColor="text1"/>
          <w:w w:val="110"/>
          <w:sz w:val="24"/>
          <w:szCs w:val="24"/>
        </w:rPr>
        <w:t>III. JURNALUL DE PRACTICĂ</w:t>
      </w: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422"/>
        <w:gridCol w:w="1256"/>
        <w:gridCol w:w="3989"/>
      </w:tblGrid>
      <w:tr w:rsidR="00C96E03" w:rsidRPr="00111C52" w14:paraId="3B11A46E" w14:textId="77777777" w:rsidTr="00C96E03">
        <w:trPr>
          <w:trHeight w:val="794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0BD7" w14:textId="77777777" w:rsidR="00C96E03" w:rsidRPr="00111C52" w:rsidRDefault="00C96E03" w:rsidP="00685877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111C52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E497" w14:textId="3D4C920A" w:rsidR="00C96E03" w:rsidRPr="00111C52" w:rsidRDefault="00C96E03" w:rsidP="0068587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ACTIVITĂȚI </w:t>
            </w:r>
            <w:r w:rsidRPr="00111C52">
              <w:rPr>
                <w:rFonts w:ascii="Arial Narrow" w:hAnsi="Arial Narrow"/>
                <w:b/>
                <w:sz w:val="20"/>
                <w:szCs w:val="20"/>
                <w:lang w:val="ro-RO"/>
              </w:rPr>
              <w:t>DESFĂȘURATE PE PERIOADA STAGIULUI DE PRACTICĂ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284A" w14:textId="77777777" w:rsidR="00C96E03" w:rsidRPr="00111C52" w:rsidRDefault="00C96E03" w:rsidP="0068587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111C52">
              <w:rPr>
                <w:rFonts w:ascii="Arial Narrow" w:hAnsi="Arial Narrow"/>
                <w:b/>
                <w:sz w:val="20"/>
                <w:szCs w:val="20"/>
                <w:lang w:val="ro-RO"/>
              </w:rPr>
              <w:t>Număr ore alocate activității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1624" w14:textId="5B2DBE0F" w:rsidR="00C96E03" w:rsidRPr="00C96E03" w:rsidRDefault="00C96E03" w:rsidP="0068587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</w:t>
            </w:r>
            <w:r w:rsidRPr="00C96E03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escrierea succintă a activităților desfășurate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/ </w:t>
            </w: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>d</w:t>
            </w:r>
            <w:r w:rsidRPr="00C96E03"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ocumente consultate sau elaborate / </w:t>
            </w:r>
          </w:p>
          <w:p w14:paraId="455077D3" w14:textId="1A7D58E0" w:rsidR="00C96E03" w:rsidRPr="00C96E03" w:rsidRDefault="00C96E03" w:rsidP="00685877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C96E03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observații</w:t>
            </w:r>
          </w:p>
        </w:tc>
      </w:tr>
      <w:tr w:rsidR="00C96E03" w:rsidRPr="001237A3" w14:paraId="26790333" w14:textId="77777777" w:rsidTr="00C96E03">
        <w:trPr>
          <w:trHeight w:val="29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F471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1.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5CC9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2076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1081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C96E03" w:rsidRPr="001237A3" w14:paraId="1E23258F" w14:textId="77777777" w:rsidTr="00C96E03">
        <w:trPr>
          <w:trHeight w:val="29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894E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2.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3DA4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A009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3117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C96E03" w:rsidRPr="001237A3" w14:paraId="23B220D2" w14:textId="77777777" w:rsidTr="00C96E03">
        <w:trPr>
          <w:trHeight w:val="29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AF7F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3.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7F17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FDC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F79D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C96E03" w:rsidRPr="001237A3" w14:paraId="723C4468" w14:textId="77777777" w:rsidTr="00C96E03">
        <w:trPr>
          <w:trHeight w:val="29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E984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4.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1C88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2F3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3619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C96E03" w:rsidRPr="001237A3" w14:paraId="1A541BFD" w14:textId="77777777" w:rsidTr="00C96E03">
        <w:trPr>
          <w:trHeight w:val="29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3635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5.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3C70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039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5B5F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C96E03" w:rsidRPr="001237A3" w14:paraId="47436855" w14:textId="77777777" w:rsidTr="00C96E03">
        <w:trPr>
          <w:trHeight w:val="29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F89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9E34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…………………..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62B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A79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…………………………</w:t>
            </w:r>
          </w:p>
        </w:tc>
      </w:tr>
      <w:tr w:rsidR="00C96E03" w:rsidRPr="001237A3" w14:paraId="5CBC3E49" w14:textId="77777777" w:rsidTr="00C96E03">
        <w:trPr>
          <w:trHeight w:val="293"/>
          <w:jc w:val="center"/>
        </w:trPr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5D73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Total ore desfășurate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F67" w14:textId="318E9544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98</w:t>
            </w:r>
            <w:r w:rsidRPr="001237A3">
              <w:rPr>
                <w:rFonts w:ascii="Arial Narrow" w:hAnsi="Arial Narrow"/>
                <w:lang w:val="ro-RO"/>
              </w:rPr>
              <w:t>h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E35" w14:textId="77777777" w:rsidR="00C96E03" w:rsidRPr="001237A3" w:rsidRDefault="00C96E0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</w:tbl>
    <w:p w14:paraId="3CAE57DA" w14:textId="77777777" w:rsidR="004E29DB" w:rsidRPr="001237A3" w:rsidRDefault="004E29DB" w:rsidP="004E29DB">
      <w:pPr>
        <w:spacing w:before="10" w:line="280" w:lineRule="exact"/>
        <w:rPr>
          <w:rFonts w:ascii="Arial Narrow" w:hAnsi="Arial Narrow" w:cstheme="majorBidi"/>
          <w:b/>
          <w:sz w:val="24"/>
          <w:szCs w:val="24"/>
          <w:lang w:val="ro-RO"/>
        </w:rPr>
      </w:pPr>
    </w:p>
    <w:p w14:paraId="076D1E2A" w14:textId="77777777" w:rsidR="004E29DB" w:rsidRPr="001237A3" w:rsidRDefault="004E29DB" w:rsidP="004E29DB">
      <w:pPr>
        <w:spacing w:before="10" w:line="280" w:lineRule="exact"/>
        <w:rPr>
          <w:rFonts w:ascii="Arial Narrow" w:hAnsi="Arial Narrow" w:cstheme="majorBidi"/>
          <w:b/>
          <w:sz w:val="24"/>
          <w:szCs w:val="24"/>
          <w:lang w:val="ro-RO"/>
        </w:rPr>
      </w:pPr>
      <w:r w:rsidRPr="001237A3">
        <w:rPr>
          <w:rFonts w:ascii="Arial Narrow" w:hAnsi="Arial Narrow" w:cstheme="majorBidi"/>
          <w:b/>
          <w:sz w:val="24"/>
          <w:szCs w:val="24"/>
          <w:lang w:val="ro-RO"/>
        </w:rPr>
        <w:t>IV. PROIECTUL DE PRACTICĂ:</w:t>
      </w:r>
    </w:p>
    <w:p w14:paraId="561FDC03" w14:textId="002AEE2E" w:rsidR="004E29DB" w:rsidRDefault="004E29DB">
      <w:pPr>
        <w:spacing w:after="0" w:line="240" w:lineRule="auto"/>
        <w:rPr>
          <w:rFonts w:ascii="Arial Narrow" w:hAnsi="Arial Narrow"/>
          <w:b/>
          <w:color w:val="0070C0"/>
          <w:sz w:val="28"/>
          <w:szCs w:val="28"/>
          <w:lang w:val="ro-RO"/>
        </w:rPr>
      </w:pPr>
    </w:p>
    <w:p w14:paraId="0BD81509" w14:textId="77777777" w:rsidR="004E29DB" w:rsidRDefault="004E29DB">
      <w:pPr>
        <w:spacing w:after="0" w:line="240" w:lineRule="auto"/>
        <w:rPr>
          <w:rFonts w:ascii="Arial Narrow" w:hAnsi="Arial Narrow"/>
          <w:b/>
          <w:color w:val="0070C0"/>
          <w:sz w:val="28"/>
          <w:szCs w:val="28"/>
          <w:lang w:val="ro-RO"/>
        </w:rPr>
      </w:pPr>
      <w:r>
        <w:rPr>
          <w:rFonts w:ascii="Arial Narrow" w:hAnsi="Arial Narrow"/>
          <w:b/>
          <w:color w:val="0070C0"/>
          <w:sz w:val="28"/>
          <w:szCs w:val="28"/>
          <w:lang w:val="ro-RO"/>
        </w:rPr>
        <w:br w:type="page"/>
      </w:r>
    </w:p>
    <w:p w14:paraId="353BC41E" w14:textId="799CBF5F" w:rsidR="00CD0FF2" w:rsidRPr="00073B8D" w:rsidRDefault="00CD0FF2" w:rsidP="00CD0FF2">
      <w:pPr>
        <w:pStyle w:val="NormalWeb"/>
        <w:jc w:val="center"/>
        <w:rPr>
          <w:rFonts w:ascii="Arial Narrow" w:eastAsia="Calibri" w:hAnsi="Arial Narrow"/>
          <w:b/>
          <w:color w:val="0070C0"/>
          <w:sz w:val="28"/>
          <w:szCs w:val="28"/>
          <w:lang w:val="ro-RO"/>
        </w:rPr>
      </w:pPr>
      <w:r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lastRenderedPageBreak/>
        <w:t>STRUCTURA</w:t>
      </w:r>
      <w:r w:rsidRPr="00073B8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 xml:space="preserve"> PROIECTUL</w:t>
      </w:r>
      <w:r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UI</w:t>
      </w:r>
      <w:r w:rsidRPr="00073B8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 xml:space="preserve"> </w:t>
      </w:r>
      <w:r w:rsidR="004E29DB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DE PRACTICĂ</w:t>
      </w:r>
    </w:p>
    <w:p w14:paraId="50DF93C8" w14:textId="77777777" w:rsidR="00CD0FF2" w:rsidRPr="00073B8D" w:rsidRDefault="00CD0FF2" w:rsidP="00CD0FF2">
      <w:pPr>
        <w:pStyle w:val="NormalWeb"/>
        <w:jc w:val="center"/>
        <w:rPr>
          <w:rFonts w:ascii="Arial Narrow" w:eastAsia="Calibri" w:hAnsi="Arial Narrow"/>
          <w:b/>
          <w:color w:val="0070C0"/>
          <w:sz w:val="28"/>
          <w:szCs w:val="28"/>
          <w:lang w:val="ro-RO"/>
        </w:rPr>
      </w:pPr>
      <w:r w:rsidRPr="00073B8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Anul II, PROGRAMUL DE LICEN</w:t>
      </w:r>
      <w:r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Ț</w:t>
      </w:r>
      <w:r w:rsidRPr="00073B8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Ă ”</w:t>
      </w:r>
      <w:r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RESURSE UMANE</w:t>
      </w:r>
      <w:r w:rsidRPr="00073B8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”</w:t>
      </w:r>
    </w:p>
    <w:p w14:paraId="67078EC5" w14:textId="77777777" w:rsidR="00654534" w:rsidRPr="005632AE" w:rsidRDefault="00654534" w:rsidP="00EC29C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  <w:lang w:val="ro-RO"/>
        </w:rPr>
      </w:pPr>
    </w:p>
    <w:p w14:paraId="3161C5CC" w14:textId="1EEB9CB1" w:rsidR="00654534" w:rsidRPr="005632AE" w:rsidRDefault="00654534" w:rsidP="00E30DA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  <w:lang w:val="ro-RO"/>
        </w:rPr>
      </w:pPr>
      <w:r w:rsidRPr="005632AE">
        <w:rPr>
          <w:rFonts w:ascii="Arial Narrow" w:hAnsi="Arial Narrow"/>
          <w:sz w:val="24"/>
          <w:szCs w:val="24"/>
          <w:lang w:val="ro-RO"/>
        </w:rPr>
        <w:t xml:space="preserve">La </w:t>
      </w:r>
      <w:r w:rsidR="00D4058D" w:rsidRPr="005632AE">
        <w:rPr>
          <w:rFonts w:ascii="Arial Narrow" w:hAnsi="Arial Narrow"/>
          <w:sz w:val="24"/>
          <w:szCs w:val="24"/>
          <w:lang w:val="ro-RO"/>
        </w:rPr>
        <w:t>finalul</w:t>
      </w:r>
      <w:r w:rsidRPr="005632AE">
        <w:rPr>
          <w:rFonts w:ascii="Arial Narrow" w:hAnsi="Arial Narrow"/>
          <w:sz w:val="24"/>
          <w:szCs w:val="24"/>
          <w:lang w:val="ro-RO"/>
        </w:rPr>
        <w:t xml:space="preserve"> stagiului</w:t>
      </w:r>
      <w:r w:rsidR="00B407E5" w:rsidRPr="005632AE">
        <w:rPr>
          <w:rFonts w:ascii="Arial Narrow" w:hAnsi="Arial Narrow"/>
          <w:sz w:val="24"/>
          <w:szCs w:val="24"/>
          <w:lang w:val="ro-RO"/>
        </w:rPr>
        <w:t xml:space="preserve"> în </w:t>
      </w:r>
      <w:r w:rsidR="00FA6EC9" w:rsidRPr="005632AE">
        <w:rPr>
          <w:rFonts w:ascii="Arial Narrow" w:hAnsi="Arial Narrow"/>
          <w:sz w:val="24"/>
          <w:szCs w:val="24"/>
          <w:lang w:val="ro-RO"/>
        </w:rPr>
        <w:t>organiza</w:t>
      </w:r>
      <w:r w:rsidR="00054B74" w:rsidRPr="005632AE">
        <w:rPr>
          <w:rFonts w:ascii="Arial Narrow" w:hAnsi="Arial Narrow"/>
          <w:sz w:val="24"/>
          <w:szCs w:val="24"/>
          <w:lang w:val="ro-RO"/>
        </w:rPr>
        <w:t>ț</w:t>
      </w:r>
      <w:r w:rsidR="00FA6EC9" w:rsidRPr="005632AE">
        <w:rPr>
          <w:rFonts w:ascii="Arial Narrow" w:hAnsi="Arial Narrow"/>
          <w:sz w:val="24"/>
          <w:szCs w:val="24"/>
          <w:lang w:val="ro-RO"/>
        </w:rPr>
        <w:t>ia</w:t>
      </w:r>
      <w:r w:rsidR="00D4058D" w:rsidRPr="005632AE">
        <w:rPr>
          <w:rFonts w:ascii="Arial Narrow" w:hAnsi="Arial Narrow"/>
          <w:sz w:val="24"/>
          <w:szCs w:val="24"/>
          <w:lang w:val="ro-RO"/>
        </w:rPr>
        <w:t xml:space="preserve"> parteneră de practică</w:t>
      </w:r>
      <w:r w:rsidRPr="005632AE">
        <w:rPr>
          <w:rFonts w:ascii="Arial Narrow" w:hAnsi="Arial Narrow"/>
          <w:sz w:val="24"/>
          <w:szCs w:val="24"/>
          <w:lang w:val="ro-RO"/>
        </w:rPr>
        <w:t xml:space="preserve"> studen</w:t>
      </w:r>
      <w:r w:rsidR="00054B74" w:rsidRPr="005632AE">
        <w:rPr>
          <w:rFonts w:ascii="Arial Narrow" w:hAnsi="Arial Narrow"/>
          <w:sz w:val="24"/>
          <w:szCs w:val="24"/>
          <w:lang w:val="ro-RO"/>
        </w:rPr>
        <w:t>ț</w:t>
      </w:r>
      <w:r w:rsidRPr="005632AE">
        <w:rPr>
          <w:rFonts w:ascii="Arial Narrow" w:hAnsi="Arial Narrow"/>
          <w:sz w:val="24"/>
          <w:szCs w:val="24"/>
          <w:lang w:val="ro-RO"/>
        </w:rPr>
        <w:t xml:space="preserve">ii vor redacta un </w:t>
      </w:r>
      <w:r w:rsidR="00D4058D" w:rsidRPr="00E30DAB">
        <w:rPr>
          <w:rFonts w:ascii="Arial Narrow" w:hAnsi="Arial Narrow"/>
          <w:b/>
          <w:iCs/>
          <w:color w:val="0070C0"/>
          <w:sz w:val="24"/>
          <w:szCs w:val="24"/>
          <w:lang w:val="ro-RO"/>
        </w:rPr>
        <w:t>p</w:t>
      </w:r>
      <w:r w:rsidRPr="00E30DAB">
        <w:rPr>
          <w:rFonts w:ascii="Arial Narrow" w:hAnsi="Arial Narrow"/>
          <w:b/>
          <w:iCs/>
          <w:color w:val="0070C0"/>
          <w:sz w:val="24"/>
          <w:szCs w:val="24"/>
          <w:lang w:val="ro-RO"/>
        </w:rPr>
        <w:t>roiect de practică,</w:t>
      </w:r>
      <w:r w:rsidRPr="00E30DAB">
        <w:rPr>
          <w:rFonts w:ascii="Arial Narrow" w:hAnsi="Arial Narrow"/>
          <w:color w:val="0070C0"/>
          <w:sz w:val="24"/>
          <w:szCs w:val="24"/>
          <w:lang w:val="ro-RO"/>
        </w:rPr>
        <w:t xml:space="preserve"> </w:t>
      </w:r>
      <w:r w:rsidRPr="005632AE">
        <w:rPr>
          <w:rFonts w:ascii="Arial Narrow" w:hAnsi="Arial Narrow"/>
          <w:sz w:val="24"/>
          <w:szCs w:val="24"/>
          <w:lang w:val="ro-RO"/>
        </w:rPr>
        <w:t>care va fi sus</w:t>
      </w:r>
      <w:r w:rsidR="00054B74" w:rsidRPr="005632AE">
        <w:rPr>
          <w:rFonts w:ascii="Arial Narrow" w:hAnsi="Arial Narrow"/>
          <w:sz w:val="24"/>
          <w:szCs w:val="24"/>
          <w:lang w:val="ro-RO"/>
        </w:rPr>
        <w:t>ț</w:t>
      </w:r>
      <w:r w:rsidRPr="005632AE">
        <w:rPr>
          <w:rFonts w:ascii="Arial Narrow" w:hAnsi="Arial Narrow"/>
          <w:sz w:val="24"/>
          <w:szCs w:val="24"/>
          <w:lang w:val="ro-RO"/>
        </w:rPr>
        <w:t xml:space="preserve">inut în </w:t>
      </w:r>
      <w:r w:rsidR="00B407E5" w:rsidRPr="005632AE">
        <w:rPr>
          <w:rFonts w:ascii="Arial Narrow" w:hAnsi="Arial Narrow"/>
          <w:sz w:val="24"/>
          <w:szCs w:val="24"/>
          <w:lang w:val="ro-RO"/>
        </w:rPr>
        <w:t>fa</w:t>
      </w:r>
      <w:r w:rsidR="00054B74" w:rsidRPr="005632AE">
        <w:rPr>
          <w:rFonts w:ascii="Arial Narrow" w:hAnsi="Arial Narrow"/>
          <w:sz w:val="24"/>
          <w:szCs w:val="24"/>
          <w:lang w:val="ro-RO"/>
        </w:rPr>
        <w:t>ț</w:t>
      </w:r>
      <w:r w:rsidR="00D4058D" w:rsidRPr="005632AE">
        <w:rPr>
          <w:rFonts w:ascii="Arial Narrow" w:hAnsi="Arial Narrow"/>
          <w:sz w:val="24"/>
          <w:szCs w:val="24"/>
          <w:lang w:val="ro-RO"/>
        </w:rPr>
        <w:t xml:space="preserve">a comisiei în </w:t>
      </w:r>
      <w:r w:rsidRPr="005632AE">
        <w:rPr>
          <w:rFonts w:ascii="Arial Narrow" w:hAnsi="Arial Narrow"/>
          <w:sz w:val="24"/>
          <w:szCs w:val="24"/>
          <w:lang w:val="ro-RO"/>
        </w:rPr>
        <w:t>cadrul colocviului de practică. La ela</w:t>
      </w:r>
      <w:r w:rsidR="00D4058D" w:rsidRPr="005632AE">
        <w:rPr>
          <w:rFonts w:ascii="Arial Narrow" w:hAnsi="Arial Narrow"/>
          <w:sz w:val="24"/>
          <w:szCs w:val="24"/>
          <w:lang w:val="ro-RO"/>
        </w:rPr>
        <w:t>borarea proiectului de practică</w:t>
      </w:r>
      <w:r w:rsidRPr="005632AE">
        <w:rPr>
          <w:rFonts w:ascii="Arial Narrow" w:hAnsi="Arial Narrow"/>
          <w:sz w:val="24"/>
          <w:szCs w:val="24"/>
          <w:lang w:val="ro-RO"/>
        </w:rPr>
        <w:t xml:space="preserve"> studentul va utiliza cu precădere informa</w:t>
      </w:r>
      <w:r w:rsidR="00054B74" w:rsidRPr="005632AE">
        <w:rPr>
          <w:rFonts w:ascii="Arial Narrow" w:hAnsi="Arial Narrow"/>
          <w:sz w:val="24"/>
          <w:szCs w:val="24"/>
          <w:lang w:val="ro-RO"/>
        </w:rPr>
        <w:t>ț</w:t>
      </w:r>
      <w:r w:rsidRPr="005632AE">
        <w:rPr>
          <w:rFonts w:ascii="Arial Narrow" w:hAnsi="Arial Narrow"/>
          <w:sz w:val="24"/>
          <w:szCs w:val="24"/>
          <w:lang w:val="ro-RO"/>
        </w:rPr>
        <w:t xml:space="preserve">iile culese </w:t>
      </w:r>
      <w:r w:rsidR="00B407E5" w:rsidRPr="005632AE">
        <w:rPr>
          <w:rFonts w:ascii="Arial Narrow" w:hAnsi="Arial Narrow"/>
          <w:sz w:val="24"/>
          <w:szCs w:val="24"/>
          <w:lang w:val="ro-RO"/>
        </w:rPr>
        <w:t xml:space="preserve">pe </w:t>
      </w:r>
      <w:r w:rsidR="00D4058D" w:rsidRPr="005632AE">
        <w:rPr>
          <w:rFonts w:ascii="Arial Narrow" w:hAnsi="Arial Narrow"/>
          <w:sz w:val="24"/>
          <w:szCs w:val="24"/>
          <w:lang w:val="ro-RO"/>
        </w:rPr>
        <w:t>parcursul stagiului</w:t>
      </w:r>
      <w:r w:rsidR="00AE574F" w:rsidRPr="005632AE">
        <w:rPr>
          <w:rFonts w:ascii="Arial Narrow" w:hAnsi="Arial Narrow"/>
          <w:sz w:val="24"/>
          <w:szCs w:val="24"/>
          <w:lang w:val="ro-RO"/>
        </w:rPr>
        <w:t xml:space="preserve">. </w:t>
      </w:r>
    </w:p>
    <w:p w14:paraId="0EEDDE3B" w14:textId="77777777" w:rsidR="00AE574F" w:rsidRPr="005632AE" w:rsidRDefault="00AE574F" w:rsidP="00EC29CB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Arial Narrow" w:hAnsi="Arial Narrow"/>
          <w:sz w:val="24"/>
          <w:szCs w:val="24"/>
          <w:lang w:val="ro-RO"/>
        </w:rPr>
      </w:pPr>
    </w:p>
    <w:p w14:paraId="56733CF9" w14:textId="2ACB6162" w:rsidR="00654534" w:rsidRPr="005632AE" w:rsidRDefault="00654534" w:rsidP="00E30DA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5632AE">
        <w:rPr>
          <w:rFonts w:ascii="Arial Narrow" w:hAnsi="Arial Narrow"/>
          <w:sz w:val="24"/>
          <w:szCs w:val="24"/>
          <w:lang w:val="ro-RO"/>
        </w:rPr>
        <w:t>Proiectul de practică va cuprinde următo</w:t>
      </w:r>
      <w:r w:rsidR="00B407E5" w:rsidRPr="005632AE">
        <w:rPr>
          <w:rFonts w:ascii="Arial Narrow" w:hAnsi="Arial Narrow"/>
          <w:sz w:val="24"/>
          <w:szCs w:val="24"/>
          <w:lang w:val="ro-RO"/>
        </w:rPr>
        <w:t xml:space="preserve">arele </w:t>
      </w:r>
      <w:r w:rsidR="00E30DAB" w:rsidRPr="00E30DAB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>CAPITOLE:</w:t>
      </w:r>
    </w:p>
    <w:p w14:paraId="1DF6F77F" w14:textId="77777777" w:rsidR="00D4058D" w:rsidRPr="005632AE" w:rsidRDefault="00D4058D" w:rsidP="00EC29C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</w:p>
    <w:p w14:paraId="26819137" w14:textId="078283D2" w:rsidR="002B02E0" w:rsidRPr="00E30DAB" w:rsidRDefault="00D4058D" w:rsidP="00EC29CB">
      <w:pPr>
        <w:pStyle w:val="Corptext"/>
        <w:spacing w:before="120"/>
        <w:jc w:val="both"/>
        <w:rPr>
          <w:rFonts w:ascii="Arial Narrow" w:hAnsi="Arial Narrow"/>
          <w:b/>
          <w:bCs/>
          <w:i/>
          <w:iCs/>
          <w:color w:val="0070C0"/>
          <w:sz w:val="24"/>
          <w:szCs w:val="24"/>
          <w:lang w:val="ro-RO"/>
        </w:rPr>
      </w:pPr>
      <w:bookmarkStart w:id="0" w:name="_Hlk77863930"/>
      <w:r w:rsidRPr="00E30DAB">
        <w:rPr>
          <w:rFonts w:ascii="Arial Narrow" w:hAnsi="Arial Narrow"/>
          <w:b/>
          <w:bCs/>
          <w:i/>
          <w:iCs/>
          <w:color w:val="0070C0"/>
          <w:sz w:val="24"/>
          <w:szCs w:val="24"/>
          <w:lang w:val="ro-RO"/>
        </w:rPr>
        <w:t>CAPITOLUL I.</w:t>
      </w:r>
      <w:r w:rsidR="00654534" w:rsidRPr="00E30DAB">
        <w:rPr>
          <w:rFonts w:ascii="Arial Narrow" w:hAnsi="Arial Narrow"/>
          <w:b/>
          <w:bCs/>
          <w:i/>
          <w:iCs/>
          <w:color w:val="0070C0"/>
          <w:sz w:val="24"/>
          <w:szCs w:val="24"/>
          <w:lang w:val="ro-RO"/>
        </w:rPr>
        <w:t xml:space="preserve"> </w:t>
      </w:r>
      <w:r w:rsidR="002B02E0" w:rsidRPr="00E30DAB">
        <w:rPr>
          <w:rFonts w:ascii="Arial Narrow" w:hAnsi="Arial Narrow"/>
          <w:b/>
          <w:bCs/>
          <w:i/>
          <w:iCs/>
          <w:color w:val="0070C0"/>
          <w:sz w:val="24"/>
          <w:szCs w:val="24"/>
          <w:lang w:val="ro-RO"/>
        </w:rPr>
        <w:t>Prezentarea organiza</w:t>
      </w:r>
      <w:r w:rsidR="00054B74" w:rsidRPr="00E30DAB">
        <w:rPr>
          <w:rFonts w:ascii="Arial Narrow" w:hAnsi="Arial Narrow"/>
          <w:b/>
          <w:bCs/>
          <w:i/>
          <w:iCs/>
          <w:color w:val="0070C0"/>
          <w:sz w:val="24"/>
          <w:szCs w:val="24"/>
          <w:lang w:val="ro-RO"/>
        </w:rPr>
        <w:t>ț</w:t>
      </w:r>
      <w:r w:rsidR="002B02E0" w:rsidRPr="00E30DAB">
        <w:rPr>
          <w:rFonts w:ascii="Arial Narrow" w:hAnsi="Arial Narrow"/>
          <w:b/>
          <w:bCs/>
          <w:i/>
          <w:iCs/>
          <w:color w:val="0070C0"/>
          <w:sz w:val="24"/>
          <w:szCs w:val="24"/>
          <w:lang w:val="ro-RO"/>
        </w:rPr>
        <w:t>iei în care se desfă</w:t>
      </w:r>
      <w:r w:rsidR="00054B74" w:rsidRPr="00E30DAB">
        <w:rPr>
          <w:rFonts w:ascii="Arial Narrow" w:hAnsi="Arial Narrow"/>
          <w:b/>
          <w:bCs/>
          <w:i/>
          <w:iCs/>
          <w:color w:val="0070C0"/>
          <w:sz w:val="24"/>
          <w:szCs w:val="24"/>
          <w:lang w:val="ro-RO"/>
        </w:rPr>
        <w:t>ș</w:t>
      </w:r>
      <w:r w:rsidR="002B02E0" w:rsidRPr="00E30DAB">
        <w:rPr>
          <w:rFonts w:ascii="Arial Narrow" w:hAnsi="Arial Narrow"/>
          <w:b/>
          <w:bCs/>
          <w:i/>
          <w:iCs/>
          <w:color w:val="0070C0"/>
          <w:sz w:val="24"/>
          <w:szCs w:val="24"/>
          <w:lang w:val="ro-RO"/>
        </w:rPr>
        <w:t>oară practica</w:t>
      </w:r>
    </w:p>
    <w:p w14:paraId="53ACA8CC" w14:textId="33BEE3F6" w:rsidR="002B02E0" w:rsidRPr="005632AE" w:rsidRDefault="003261B6" w:rsidP="00F71375">
      <w:pPr>
        <w:pStyle w:val="Corptext"/>
        <w:spacing w:before="120" w:line="240" w:lineRule="auto"/>
        <w:jc w:val="both"/>
        <w:rPr>
          <w:rFonts w:ascii="Arial Narrow" w:hAnsi="Arial Narrow"/>
          <w:bCs/>
          <w:iCs/>
          <w:sz w:val="24"/>
          <w:szCs w:val="24"/>
          <w:lang w:val="ro-RO"/>
        </w:rPr>
      </w:pPr>
      <w:r w:rsidRPr="005632AE">
        <w:rPr>
          <w:rFonts w:ascii="Arial Narrow" w:hAnsi="Arial Narrow"/>
          <w:bCs/>
          <w:iCs/>
          <w:sz w:val="24"/>
          <w:szCs w:val="24"/>
          <w:lang w:val="ro-RO"/>
        </w:rPr>
        <w:t xml:space="preserve">1.1. </w:t>
      </w:r>
      <w:r w:rsidR="002B02E0" w:rsidRPr="005632AE">
        <w:rPr>
          <w:rFonts w:ascii="Arial Narrow" w:hAnsi="Arial Narrow"/>
          <w:bCs/>
          <w:iCs/>
          <w:sz w:val="24"/>
          <w:szCs w:val="24"/>
          <w:lang w:val="ro-RO"/>
        </w:rPr>
        <w:t xml:space="preserve">Denumirea </w:t>
      </w:r>
      <w:r w:rsidR="004E76ED" w:rsidRPr="005632AE">
        <w:rPr>
          <w:rFonts w:ascii="Arial Narrow" w:hAnsi="Arial Narrow"/>
          <w:bCs/>
          <w:iCs/>
          <w:sz w:val="24"/>
          <w:szCs w:val="24"/>
          <w:lang w:val="ro-RO"/>
        </w:rPr>
        <w:t>organiza</w:t>
      </w:r>
      <w:r w:rsidR="00054B74" w:rsidRPr="005632AE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="004E76ED" w:rsidRPr="005632AE">
        <w:rPr>
          <w:rFonts w:ascii="Arial Narrow" w:hAnsi="Arial Narrow"/>
          <w:bCs/>
          <w:iCs/>
          <w:sz w:val="24"/>
          <w:szCs w:val="24"/>
          <w:lang w:val="ro-RO"/>
        </w:rPr>
        <w:t>iei</w:t>
      </w:r>
      <w:r w:rsidR="002B02E0" w:rsidRPr="005632AE">
        <w:rPr>
          <w:rFonts w:ascii="Arial Narrow" w:hAnsi="Arial Narrow"/>
          <w:bCs/>
          <w:iCs/>
          <w:sz w:val="24"/>
          <w:szCs w:val="24"/>
          <w:lang w:val="ro-RO"/>
        </w:rPr>
        <w:t xml:space="preserve">, profil, </w:t>
      </w:r>
      <w:r w:rsidR="00F0359F" w:rsidRPr="005632AE">
        <w:rPr>
          <w:rFonts w:ascii="Arial Narrow" w:hAnsi="Arial Narrow"/>
          <w:bCs/>
          <w:iCs/>
          <w:sz w:val="24"/>
          <w:szCs w:val="24"/>
          <w:lang w:val="ro-RO"/>
        </w:rPr>
        <w:t>domeniu</w:t>
      </w:r>
      <w:r w:rsidR="004E76ED" w:rsidRPr="005632AE">
        <w:rPr>
          <w:rFonts w:ascii="Arial Narrow" w:hAnsi="Arial Narrow"/>
          <w:bCs/>
          <w:iCs/>
          <w:sz w:val="24"/>
          <w:szCs w:val="24"/>
          <w:lang w:val="ro-RO"/>
        </w:rPr>
        <w:t>l</w:t>
      </w:r>
      <w:r w:rsidR="00F0359F" w:rsidRPr="005632AE">
        <w:rPr>
          <w:rFonts w:ascii="Arial Narrow" w:hAnsi="Arial Narrow"/>
          <w:bCs/>
          <w:iCs/>
          <w:sz w:val="24"/>
          <w:szCs w:val="24"/>
          <w:lang w:val="ro-RO"/>
        </w:rPr>
        <w:t xml:space="preserve"> de activitate;</w:t>
      </w:r>
    </w:p>
    <w:p w14:paraId="21D46E55" w14:textId="704AD53A" w:rsidR="002B02E0" w:rsidRPr="005632AE" w:rsidRDefault="008F1718" w:rsidP="00F71375">
      <w:pPr>
        <w:pStyle w:val="Corptext"/>
        <w:spacing w:before="120" w:line="240" w:lineRule="auto"/>
        <w:jc w:val="both"/>
        <w:rPr>
          <w:rFonts w:ascii="Arial Narrow" w:hAnsi="Arial Narrow"/>
          <w:bCs/>
          <w:iCs/>
          <w:sz w:val="24"/>
          <w:szCs w:val="24"/>
          <w:lang w:val="ro-RO"/>
        </w:rPr>
      </w:pPr>
      <w:r w:rsidRPr="005632AE">
        <w:rPr>
          <w:rFonts w:ascii="Arial Narrow" w:hAnsi="Arial Narrow"/>
          <w:bCs/>
          <w:iCs/>
          <w:sz w:val="24"/>
          <w:szCs w:val="24"/>
          <w:lang w:val="ro-RO"/>
        </w:rPr>
        <w:t>1.</w:t>
      </w:r>
      <w:r w:rsidR="00F0359F" w:rsidRPr="005632AE">
        <w:rPr>
          <w:rFonts w:ascii="Arial Narrow" w:hAnsi="Arial Narrow"/>
          <w:bCs/>
          <w:iCs/>
          <w:sz w:val="24"/>
          <w:szCs w:val="24"/>
          <w:lang w:val="ro-RO"/>
        </w:rPr>
        <w:t>2</w:t>
      </w:r>
      <w:r w:rsidR="003261B6" w:rsidRPr="005632AE">
        <w:rPr>
          <w:rFonts w:ascii="Arial Narrow" w:hAnsi="Arial Narrow"/>
          <w:bCs/>
          <w:iCs/>
          <w:sz w:val="24"/>
          <w:szCs w:val="24"/>
          <w:lang w:val="ro-RO"/>
        </w:rPr>
        <w:t xml:space="preserve">. </w:t>
      </w:r>
      <w:r w:rsidR="002B02E0" w:rsidRPr="005632AE">
        <w:rPr>
          <w:rFonts w:ascii="Arial Narrow" w:hAnsi="Arial Narrow"/>
          <w:bCs/>
          <w:iCs/>
          <w:sz w:val="24"/>
          <w:szCs w:val="24"/>
          <w:lang w:val="ro-RO"/>
        </w:rPr>
        <w:t xml:space="preserve">Istoricul </w:t>
      </w:r>
      <w:r w:rsidR="00054B74" w:rsidRPr="005632AE">
        <w:rPr>
          <w:rFonts w:ascii="Arial Narrow" w:hAnsi="Arial Narrow"/>
          <w:bCs/>
          <w:iCs/>
          <w:sz w:val="24"/>
          <w:szCs w:val="24"/>
          <w:lang w:val="ro-RO"/>
        </w:rPr>
        <w:t>ș</w:t>
      </w:r>
      <w:r w:rsidR="002B02E0" w:rsidRPr="005632AE">
        <w:rPr>
          <w:rFonts w:ascii="Arial Narrow" w:hAnsi="Arial Narrow"/>
          <w:bCs/>
          <w:iCs/>
          <w:sz w:val="24"/>
          <w:szCs w:val="24"/>
          <w:lang w:val="ro-RO"/>
        </w:rPr>
        <w:t>i dimensiunea organiza</w:t>
      </w:r>
      <w:r w:rsidR="00054B74" w:rsidRPr="005632AE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="002B02E0" w:rsidRPr="005632AE">
        <w:rPr>
          <w:rFonts w:ascii="Arial Narrow" w:hAnsi="Arial Narrow"/>
          <w:bCs/>
          <w:iCs/>
          <w:sz w:val="24"/>
          <w:szCs w:val="24"/>
          <w:lang w:val="ro-RO"/>
        </w:rPr>
        <w:t>iei (nivelul profitului, evolu</w:t>
      </w:r>
      <w:r w:rsidR="00054B74" w:rsidRPr="005632AE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="002B02E0" w:rsidRPr="005632AE">
        <w:rPr>
          <w:rFonts w:ascii="Arial Narrow" w:hAnsi="Arial Narrow"/>
          <w:bCs/>
          <w:iCs/>
          <w:sz w:val="24"/>
          <w:szCs w:val="24"/>
          <w:lang w:val="ro-RO"/>
        </w:rPr>
        <w:t>ia cifrei de afaceri, linii de business, realizări importante, implicare în societate etc.)</w:t>
      </w:r>
      <w:r w:rsidR="00F0359F" w:rsidRPr="005632AE">
        <w:rPr>
          <w:rFonts w:ascii="Arial Narrow" w:hAnsi="Arial Narrow"/>
          <w:bCs/>
          <w:iCs/>
          <w:sz w:val="24"/>
          <w:szCs w:val="24"/>
          <w:lang w:val="ro-RO"/>
        </w:rPr>
        <w:t>;</w:t>
      </w:r>
    </w:p>
    <w:p w14:paraId="6D996CA5" w14:textId="7FED516A" w:rsidR="003261B6" w:rsidRPr="005632AE" w:rsidRDefault="00F0359F" w:rsidP="00F71375">
      <w:pPr>
        <w:pStyle w:val="Corptext"/>
        <w:spacing w:before="120" w:line="240" w:lineRule="auto"/>
        <w:jc w:val="both"/>
        <w:rPr>
          <w:rFonts w:ascii="Arial Narrow" w:hAnsi="Arial Narrow"/>
          <w:bCs/>
          <w:iCs/>
          <w:sz w:val="24"/>
          <w:szCs w:val="24"/>
          <w:lang w:val="ro-RO"/>
        </w:rPr>
      </w:pPr>
      <w:r w:rsidRPr="005632AE">
        <w:rPr>
          <w:rFonts w:ascii="Arial Narrow" w:hAnsi="Arial Narrow"/>
          <w:bCs/>
          <w:iCs/>
          <w:sz w:val="24"/>
          <w:szCs w:val="24"/>
          <w:lang w:val="ro-RO"/>
        </w:rPr>
        <w:t>1.3</w:t>
      </w:r>
      <w:r w:rsidR="008F1718" w:rsidRPr="005632AE">
        <w:rPr>
          <w:rFonts w:ascii="Arial Narrow" w:hAnsi="Arial Narrow"/>
          <w:bCs/>
          <w:iCs/>
          <w:sz w:val="24"/>
          <w:szCs w:val="24"/>
          <w:lang w:val="ro-RO"/>
        </w:rPr>
        <w:t>. Motiva</w:t>
      </w:r>
      <w:r w:rsidR="00054B74" w:rsidRPr="005632AE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="008F1718" w:rsidRPr="005632AE">
        <w:rPr>
          <w:rFonts w:ascii="Arial Narrow" w:hAnsi="Arial Narrow"/>
          <w:bCs/>
          <w:iCs/>
          <w:sz w:val="24"/>
          <w:szCs w:val="24"/>
          <w:lang w:val="ro-RO"/>
        </w:rPr>
        <w:t>ia alegerii organiza</w:t>
      </w:r>
      <w:r w:rsidR="00054B74" w:rsidRPr="005632AE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="008F1718" w:rsidRPr="005632AE">
        <w:rPr>
          <w:rFonts w:ascii="Arial Narrow" w:hAnsi="Arial Narrow"/>
          <w:bCs/>
          <w:iCs/>
          <w:sz w:val="24"/>
          <w:szCs w:val="24"/>
          <w:lang w:val="ro-RO"/>
        </w:rPr>
        <w:t>iei</w:t>
      </w:r>
      <w:r w:rsidR="003261B6" w:rsidRPr="005632AE">
        <w:rPr>
          <w:rFonts w:ascii="Arial Narrow" w:hAnsi="Arial Narrow"/>
          <w:bCs/>
          <w:iCs/>
          <w:sz w:val="24"/>
          <w:szCs w:val="24"/>
          <w:lang w:val="ro-RO"/>
        </w:rPr>
        <w:t xml:space="preserve"> (elementelor care </w:t>
      </w:r>
      <w:r w:rsidR="008F1718" w:rsidRPr="005632AE">
        <w:rPr>
          <w:rFonts w:ascii="Arial Narrow" w:hAnsi="Arial Narrow"/>
          <w:bCs/>
          <w:iCs/>
          <w:sz w:val="24"/>
          <w:szCs w:val="24"/>
          <w:lang w:val="ro-RO"/>
        </w:rPr>
        <w:t xml:space="preserve">au fost </w:t>
      </w:r>
      <w:r w:rsidR="003261B6" w:rsidRPr="005632AE">
        <w:rPr>
          <w:rFonts w:ascii="Arial Narrow" w:hAnsi="Arial Narrow"/>
          <w:bCs/>
          <w:iCs/>
          <w:sz w:val="24"/>
          <w:szCs w:val="24"/>
          <w:lang w:val="ro-RO"/>
        </w:rPr>
        <w:t xml:space="preserve">atractive </w:t>
      </w:r>
      <w:r w:rsidR="00054B74" w:rsidRPr="005632AE">
        <w:rPr>
          <w:rFonts w:ascii="Arial Narrow" w:hAnsi="Arial Narrow"/>
          <w:bCs/>
          <w:iCs/>
          <w:sz w:val="24"/>
          <w:szCs w:val="24"/>
          <w:lang w:val="ro-RO"/>
        </w:rPr>
        <w:t>ș</w:t>
      </w:r>
      <w:r w:rsidR="003261B6" w:rsidRPr="005632AE">
        <w:rPr>
          <w:rFonts w:ascii="Arial Narrow" w:hAnsi="Arial Narrow"/>
          <w:bCs/>
          <w:iCs/>
          <w:sz w:val="24"/>
          <w:szCs w:val="24"/>
          <w:lang w:val="ro-RO"/>
        </w:rPr>
        <w:t>i care individualizează organiza</w:t>
      </w:r>
      <w:r w:rsidR="00054B74" w:rsidRPr="005632AE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="003261B6" w:rsidRPr="005632AE">
        <w:rPr>
          <w:rFonts w:ascii="Arial Narrow" w:hAnsi="Arial Narrow"/>
          <w:bCs/>
          <w:iCs/>
          <w:sz w:val="24"/>
          <w:szCs w:val="24"/>
          <w:lang w:val="ro-RO"/>
        </w:rPr>
        <w:t>ia în raport cu alte organiza</w:t>
      </w:r>
      <w:r w:rsidR="00054B74" w:rsidRPr="005632AE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="003261B6" w:rsidRPr="005632AE">
        <w:rPr>
          <w:rFonts w:ascii="Arial Narrow" w:hAnsi="Arial Narrow"/>
          <w:bCs/>
          <w:iCs/>
          <w:sz w:val="24"/>
          <w:szCs w:val="24"/>
          <w:lang w:val="ro-RO"/>
        </w:rPr>
        <w:t>ii similare de pe pia</w:t>
      </w:r>
      <w:r w:rsidR="00054B74" w:rsidRPr="005632AE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="003261B6" w:rsidRPr="005632AE">
        <w:rPr>
          <w:rFonts w:ascii="Arial Narrow" w:hAnsi="Arial Narrow"/>
          <w:bCs/>
          <w:iCs/>
          <w:sz w:val="24"/>
          <w:szCs w:val="24"/>
          <w:lang w:val="ro-RO"/>
        </w:rPr>
        <w:t>ă)</w:t>
      </w:r>
      <w:r w:rsidRPr="005632AE">
        <w:rPr>
          <w:rFonts w:ascii="Arial Narrow" w:hAnsi="Arial Narrow"/>
          <w:bCs/>
          <w:iCs/>
          <w:sz w:val="24"/>
          <w:szCs w:val="24"/>
          <w:lang w:val="ro-RO"/>
        </w:rPr>
        <w:t>;</w:t>
      </w:r>
    </w:p>
    <w:p w14:paraId="31E9F7DE" w14:textId="77777777" w:rsidR="00F0359F" w:rsidRPr="005632AE" w:rsidRDefault="00F0359F" w:rsidP="00F71375">
      <w:pPr>
        <w:pStyle w:val="Corptext"/>
        <w:spacing w:before="120" w:line="240" w:lineRule="auto"/>
        <w:jc w:val="both"/>
        <w:rPr>
          <w:rFonts w:ascii="Arial Narrow" w:hAnsi="Arial Narrow"/>
          <w:bCs/>
          <w:iCs/>
          <w:sz w:val="24"/>
          <w:szCs w:val="24"/>
          <w:lang w:val="ro-RO"/>
        </w:rPr>
      </w:pPr>
      <w:r w:rsidRPr="005632AE">
        <w:rPr>
          <w:rFonts w:ascii="Arial Narrow" w:hAnsi="Arial Narrow"/>
          <w:bCs/>
          <w:iCs/>
          <w:sz w:val="24"/>
          <w:szCs w:val="24"/>
          <w:lang w:val="ro-RO"/>
        </w:rPr>
        <w:t>1.4. Prezentarea departamentului în care a fost realizat stagiul de practică;</w:t>
      </w:r>
    </w:p>
    <w:p w14:paraId="77D6D849" w14:textId="7188C724" w:rsidR="00F0359F" w:rsidRPr="005632AE" w:rsidRDefault="00F0359F" w:rsidP="00F71375">
      <w:pPr>
        <w:pStyle w:val="Corptext"/>
        <w:spacing w:before="120" w:line="240" w:lineRule="auto"/>
        <w:jc w:val="both"/>
        <w:rPr>
          <w:rFonts w:ascii="Arial Narrow" w:hAnsi="Arial Narrow"/>
          <w:bCs/>
          <w:iCs/>
          <w:sz w:val="24"/>
          <w:szCs w:val="24"/>
          <w:lang w:val="ro-RO"/>
        </w:rPr>
      </w:pPr>
      <w:r w:rsidRPr="005632AE">
        <w:rPr>
          <w:rFonts w:ascii="Arial Narrow" w:hAnsi="Arial Narrow"/>
          <w:bCs/>
          <w:iCs/>
          <w:sz w:val="24"/>
          <w:szCs w:val="24"/>
          <w:lang w:val="ro-RO"/>
        </w:rPr>
        <w:t>1.5. Prezentarea activită</w:t>
      </w:r>
      <w:r w:rsidR="00054B74" w:rsidRPr="005632AE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Pr="005632AE">
        <w:rPr>
          <w:rFonts w:ascii="Arial Narrow" w:hAnsi="Arial Narrow"/>
          <w:bCs/>
          <w:iCs/>
          <w:sz w:val="24"/>
          <w:szCs w:val="24"/>
          <w:lang w:val="ro-RO"/>
        </w:rPr>
        <w:t>ilor derulate în stagiul de practică.</w:t>
      </w:r>
    </w:p>
    <w:p w14:paraId="08346428" w14:textId="77777777" w:rsidR="00654534" w:rsidRPr="00E30DAB" w:rsidRDefault="00654534" w:rsidP="00E30DAB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Arial Narrow" w:hAnsi="Arial Narrow"/>
          <w:b/>
          <w:bCs/>
          <w:i/>
          <w:iCs/>
          <w:sz w:val="24"/>
          <w:szCs w:val="24"/>
          <w:lang w:val="ro-RO"/>
        </w:rPr>
      </w:pPr>
    </w:p>
    <w:p w14:paraId="017C9FBF" w14:textId="77777777" w:rsidR="00F71375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b/>
          <w:i/>
          <w:color w:val="0070C0"/>
          <w:sz w:val="24"/>
          <w:szCs w:val="24"/>
          <w:lang w:val="ro-RO"/>
        </w:rPr>
      </w:pPr>
      <w:r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CAPITOLUL II. Aspecte ale activităților de resurse umane desfășurate în cadrul organizației</w:t>
      </w:r>
    </w:p>
    <w:p w14:paraId="2509235A" w14:textId="77777777" w:rsidR="00F71375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E30DAB">
        <w:rPr>
          <w:rFonts w:ascii="Arial Narrow" w:hAnsi="Arial Narrow"/>
          <w:sz w:val="24"/>
          <w:szCs w:val="24"/>
          <w:lang w:val="ro-RO"/>
        </w:rPr>
        <w:t>2.1. Cum are loc procesul de planificare, recrutare, selecție a personalului de conducere și de execuție.</w:t>
      </w:r>
    </w:p>
    <w:p w14:paraId="6A9DF9AD" w14:textId="77777777" w:rsidR="00F71375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E30DAB">
        <w:rPr>
          <w:rFonts w:ascii="Arial Narrow" w:hAnsi="Arial Narrow"/>
          <w:sz w:val="24"/>
          <w:szCs w:val="24"/>
          <w:lang w:val="ro-RO"/>
        </w:rPr>
        <w:t>2.2. Care sunt etapele procesului de recrutare? Care sunt documentele folosite?</w:t>
      </w:r>
    </w:p>
    <w:p w14:paraId="49806037" w14:textId="77777777" w:rsidR="00F71375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E30DAB">
        <w:rPr>
          <w:rFonts w:ascii="Arial Narrow" w:hAnsi="Arial Narrow"/>
          <w:sz w:val="24"/>
          <w:szCs w:val="24"/>
          <w:lang w:val="ro-RO"/>
        </w:rPr>
        <w:t>2.3. Elaborarea fișelor de post.</w:t>
      </w:r>
    </w:p>
    <w:p w14:paraId="5CF7F199" w14:textId="77777777" w:rsidR="00F71375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E30DAB">
        <w:rPr>
          <w:rFonts w:ascii="Arial Narrow" w:hAnsi="Arial Narrow"/>
          <w:sz w:val="24"/>
          <w:szCs w:val="24"/>
          <w:lang w:val="ro-RO"/>
        </w:rPr>
        <w:t xml:space="preserve">2.4. Care sunt pașii administrativi ai angajării? </w:t>
      </w:r>
    </w:p>
    <w:p w14:paraId="2EFC6FB2" w14:textId="77777777" w:rsidR="00F71375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E30DAB">
        <w:rPr>
          <w:rFonts w:ascii="Arial Narrow" w:hAnsi="Arial Narrow"/>
          <w:sz w:val="24"/>
          <w:szCs w:val="24"/>
          <w:lang w:val="ro-RO"/>
        </w:rPr>
        <w:t>2.5. Proceduri de evaluare a personalului (forme, indicatori de performanță, metode de evaluare).</w:t>
      </w:r>
    </w:p>
    <w:p w14:paraId="2555D5D5" w14:textId="77777777" w:rsidR="00F71375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E30DAB">
        <w:rPr>
          <w:rFonts w:ascii="Arial Narrow" w:hAnsi="Arial Narrow"/>
          <w:sz w:val="24"/>
          <w:szCs w:val="24"/>
          <w:lang w:val="ro-RO"/>
        </w:rPr>
        <w:t>2.6. Sistemul de motivare și recompensare a personalului din departament.</w:t>
      </w:r>
    </w:p>
    <w:p w14:paraId="68F921DF" w14:textId="77777777" w:rsidR="00F71375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E30DAB">
        <w:rPr>
          <w:rFonts w:ascii="Arial Narrow" w:hAnsi="Arial Narrow"/>
          <w:sz w:val="24"/>
          <w:szCs w:val="24"/>
          <w:lang w:val="ro-RO"/>
        </w:rPr>
        <w:t>2.7. Ce sisteme (softuri, platforme) de gestionare al resurselor umane sunt folosit?</w:t>
      </w:r>
    </w:p>
    <w:p w14:paraId="38954B84" w14:textId="77777777" w:rsidR="00F71375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E30DAB">
        <w:rPr>
          <w:rFonts w:ascii="Arial Narrow" w:hAnsi="Arial Narrow"/>
          <w:sz w:val="24"/>
          <w:szCs w:val="24"/>
          <w:lang w:val="ro-RO"/>
        </w:rPr>
        <w:t>2.8. Cum sunt integrați noii angajați? Ce activități sunt planificate în perioada de probă?</w:t>
      </w:r>
    </w:p>
    <w:p w14:paraId="2A1CAA96" w14:textId="77777777" w:rsidR="00E30DAB" w:rsidRDefault="00E30DAB" w:rsidP="00E30DAB">
      <w:pPr>
        <w:pStyle w:val="Corptext"/>
        <w:spacing w:before="120"/>
        <w:jc w:val="both"/>
        <w:rPr>
          <w:rFonts w:ascii="Arial Narrow" w:hAnsi="Arial Narrow"/>
          <w:b/>
          <w:i/>
          <w:sz w:val="24"/>
          <w:szCs w:val="24"/>
          <w:lang w:val="ro-RO"/>
        </w:rPr>
      </w:pPr>
    </w:p>
    <w:p w14:paraId="2636DB3F" w14:textId="77777777" w:rsidR="00E30DAB" w:rsidRDefault="00E30DAB" w:rsidP="00E30DAB">
      <w:pPr>
        <w:pStyle w:val="Corptext"/>
        <w:spacing w:before="120"/>
        <w:jc w:val="both"/>
        <w:rPr>
          <w:rFonts w:ascii="Arial Narrow" w:hAnsi="Arial Narrow"/>
          <w:b/>
          <w:i/>
          <w:color w:val="0070C0"/>
          <w:sz w:val="24"/>
          <w:szCs w:val="24"/>
          <w:lang w:val="ro-RO"/>
        </w:rPr>
      </w:pPr>
    </w:p>
    <w:p w14:paraId="2A59E160" w14:textId="08CFC7F6" w:rsidR="0016325B" w:rsidRPr="00E30DAB" w:rsidRDefault="005E0F24" w:rsidP="00E30DAB">
      <w:pPr>
        <w:pStyle w:val="Corptext"/>
        <w:spacing w:before="120"/>
        <w:jc w:val="both"/>
        <w:rPr>
          <w:rFonts w:ascii="Arial Narrow" w:hAnsi="Arial Narrow"/>
          <w:b/>
          <w:i/>
          <w:color w:val="0070C0"/>
          <w:sz w:val="24"/>
          <w:szCs w:val="24"/>
          <w:lang w:val="ro-RO"/>
        </w:rPr>
      </w:pPr>
      <w:r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lastRenderedPageBreak/>
        <w:t>CAPITOLUL</w:t>
      </w:r>
      <w:r w:rsidR="00654534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 xml:space="preserve"> I</w:t>
      </w:r>
      <w:r w:rsidR="00F71375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II</w:t>
      </w:r>
      <w:r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 xml:space="preserve">. </w:t>
      </w:r>
      <w:r w:rsidR="00F71375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Aspecte privind</w:t>
      </w:r>
      <w:r w:rsidR="0016325B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 xml:space="preserve"> eficien</w:t>
      </w:r>
      <w:r w:rsidR="00054B74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ț</w:t>
      </w:r>
      <w:r w:rsidR="00F71375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a</w:t>
      </w:r>
      <w:r w:rsidR="0016325B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 xml:space="preserve"> gestiunii resurselor umane în cadrul organiza</w:t>
      </w:r>
      <w:r w:rsidR="00054B74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ț</w:t>
      </w:r>
      <w:r w:rsidR="0016325B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iei</w:t>
      </w:r>
    </w:p>
    <w:p w14:paraId="5527DA2B" w14:textId="60F819FD" w:rsidR="0016325B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E30DAB">
        <w:rPr>
          <w:rFonts w:ascii="Arial Narrow" w:hAnsi="Arial Narrow"/>
          <w:sz w:val="24"/>
          <w:szCs w:val="24"/>
          <w:lang w:val="ro-RO"/>
        </w:rPr>
        <w:t>3</w:t>
      </w:r>
      <w:r w:rsidR="0016325B" w:rsidRPr="00E30DAB">
        <w:rPr>
          <w:rFonts w:ascii="Arial Narrow" w:hAnsi="Arial Narrow"/>
          <w:sz w:val="24"/>
          <w:szCs w:val="24"/>
          <w:lang w:val="ro-RO"/>
        </w:rPr>
        <w:t xml:space="preserve">.1. </w:t>
      </w:r>
      <w:r w:rsidRPr="00E30DAB">
        <w:rPr>
          <w:rFonts w:ascii="Arial Narrow" w:hAnsi="Arial Narrow"/>
          <w:sz w:val="24"/>
          <w:szCs w:val="24"/>
          <w:lang w:val="ro-RO"/>
        </w:rPr>
        <w:t>Prezentarea</w:t>
      </w:r>
      <w:r w:rsidR="0016325B" w:rsidRPr="00E30DAB">
        <w:rPr>
          <w:rFonts w:ascii="Arial Narrow" w:hAnsi="Arial Narrow"/>
          <w:sz w:val="24"/>
          <w:szCs w:val="24"/>
          <w:lang w:val="ro-RO"/>
        </w:rPr>
        <w:t xml:space="preserve"> efectivului de salaria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ț</w:t>
      </w:r>
      <w:r w:rsidR="0016325B" w:rsidRPr="00E30DAB">
        <w:rPr>
          <w:rFonts w:ascii="Arial Narrow" w:hAnsi="Arial Narrow"/>
          <w:sz w:val="24"/>
          <w:szCs w:val="24"/>
          <w:lang w:val="ro-RO"/>
        </w:rPr>
        <w:t xml:space="preserve">i din punct de vedere cantitativ, structural 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ș</w:t>
      </w:r>
      <w:r w:rsidR="0016325B" w:rsidRPr="00E30DAB">
        <w:rPr>
          <w:rFonts w:ascii="Arial Narrow" w:hAnsi="Arial Narrow"/>
          <w:sz w:val="24"/>
          <w:szCs w:val="24"/>
          <w:lang w:val="ro-RO"/>
        </w:rPr>
        <w:t xml:space="preserve">i calitativ (după domeniul de activitate - muncitori, personal TESA, personal de conducere; după nivelul de pregătire - studii superioare, studii medii, 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ș</w:t>
      </w:r>
      <w:r w:rsidR="0016325B" w:rsidRPr="00E30DAB">
        <w:rPr>
          <w:rFonts w:ascii="Arial Narrow" w:hAnsi="Arial Narrow"/>
          <w:sz w:val="24"/>
          <w:szCs w:val="24"/>
          <w:lang w:val="ro-RO"/>
        </w:rPr>
        <w:t xml:space="preserve">coală profesională, 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ș</w:t>
      </w:r>
      <w:r w:rsidR="0016325B" w:rsidRPr="00E30DAB">
        <w:rPr>
          <w:rFonts w:ascii="Arial Narrow" w:hAnsi="Arial Narrow"/>
          <w:sz w:val="24"/>
          <w:szCs w:val="24"/>
          <w:lang w:val="ro-RO"/>
        </w:rPr>
        <w:t xml:space="preserve">coală generală); pe categorii de vârstă - 25 ani, 25-35 ani, 35-45 ani, 45-55 ani, peste 55 ani; structura pe sexe – femei 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ș</w:t>
      </w:r>
      <w:r w:rsidR="0016325B" w:rsidRPr="00E30DAB">
        <w:rPr>
          <w:rFonts w:ascii="Arial Narrow" w:hAnsi="Arial Narrow"/>
          <w:sz w:val="24"/>
          <w:szCs w:val="24"/>
          <w:lang w:val="ro-RO"/>
        </w:rPr>
        <w:t>i bărba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ț</w:t>
      </w:r>
      <w:r w:rsidR="0016325B" w:rsidRPr="00E30DAB">
        <w:rPr>
          <w:rFonts w:ascii="Arial Narrow" w:hAnsi="Arial Narrow"/>
          <w:sz w:val="24"/>
          <w:szCs w:val="24"/>
          <w:lang w:val="ro-RO"/>
        </w:rPr>
        <w:t>i; în func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ț</w:t>
      </w:r>
      <w:r w:rsidR="0016325B" w:rsidRPr="00E30DAB">
        <w:rPr>
          <w:rFonts w:ascii="Arial Narrow" w:hAnsi="Arial Narrow"/>
          <w:sz w:val="24"/>
          <w:szCs w:val="24"/>
          <w:lang w:val="ro-RO"/>
        </w:rPr>
        <w:t xml:space="preserve">ie de vechimea  în muncă) </w:t>
      </w:r>
    </w:p>
    <w:p w14:paraId="74E98998" w14:textId="7E451BF2" w:rsidR="0016325B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E30DAB">
        <w:rPr>
          <w:rFonts w:ascii="Arial Narrow" w:hAnsi="Arial Narrow"/>
          <w:sz w:val="24"/>
          <w:szCs w:val="24"/>
          <w:lang w:val="ro-RO"/>
        </w:rPr>
        <w:t>3</w:t>
      </w:r>
      <w:r w:rsidR="0016325B" w:rsidRPr="00E30DAB">
        <w:rPr>
          <w:rFonts w:ascii="Arial Narrow" w:hAnsi="Arial Narrow"/>
          <w:sz w:val="24"/>
          <w:szCs w:val="24"/>
          <w:lang w:val="ro-RO"/>
        </w:rPr>
        <w:t xml:space="preserve">.2. </w:t>
      </w:r>
      <w:r w:rsidRPr="00E30DAB">
        <w:rPr>
          <w:rFonts w:ascii="Arial Narrow" w:hAnsi="Arial Narrow"/>
          <w:sz w:val="24"/>
          <w:szCs w:val="24"/>
          <w:lang w:val="ro-RO"/>
        </w:rPr>
        <w:t>Prezentarea</w:t>
      </w:r>
      <w:r w:rsidR="0016325B" w:rsidRPr="00E30DAB">
        <w:rPr>
          <w:rFonts w:ascii="Arial Narrow" w:hAnsi="Arial Narrow"/>
          <w:sz w:val="24"/>
          <w:szCs w:val="24"/>
          <w:lang w:val="ro-RO"/>
        </w:rPr>
        <w:t xml:space="preserve"> stabilită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ț</w:t>
      </w:r>
      <w:r w:rsidR="0016325B" w:rsidRPr="00E30DAB">
        <w:rPr>
          <w:rFonts w:ascii="Arial Narrow" w:hAnsi="Arial Narrow"/>
          <w:sz w:val="24"/>
          <w:szCs w:val="24"/>
          <w:lang w:val="ro-RO"/>
        </w:rPr>
        <w:t>ii efectivului de salaria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ț</w:t>
      </w:r>
      <w:r w:rsidR="0016325B" w:rsidRPr="00E30DAB">
        <w:rPr>
          <w:rFonts w:ascii="Arial Narrow" w:hAnsi="Arial Narrow"/>
          <w:sz w:val="24"/>
          <w:szCs w:val="24"/>
          <w:lang w:val="ro-RO"/>
        </w:rPr>
        <w:t>i (circula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ț</w:t>
      </w:r>
      <w:r w:rsidR="0016325B" w:rsidRPr="00E30DAB">
        <w:rPr>
          <w:rFonts w:ascii="Arial Narrow" w:hAnsi="Arial Narrow"/>
          <w:sz w:val="24"/>
          <w:szCs w:val="24"/>
          <w:lang w:val="ro-RO"/>
        </w:rPr>
        <w:t xml:space="preserve">ia 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ș</w:t>
      </w:r>
      <w:r w:rsidR="0016325B" w:rsidRPr="00E30DAB">
        <w:rPr>
          <w:rFonts w:ascii="Arial Narrow" w:hAnsi="Arial Narrow"/>
          <w:sz w:val="24"/>
          <w:szCs w:val="24"/>
          <w:lang w:val="ro-RO"/>
        </w:rPr>
        <w:t>i fluctua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ț</w:t>
      </w:r>
      <w:r w:rsidR="0016325B" w:rsidRPr="00E30DAB">
        <w:rPr>
          <w:rFonts w:ascii="Arial Narrow" w:hAnsi="Arial Narrow"/>
          <w:sz w:val="24"/>
          <w:szCs w:val="24"/>
          <w:lang w:val="ro-RO"/>
        </w:rPr>
        <w:t>ia resurselor umane)</w:t>
      </w:r>
    </w:p>
    <w:p w14:paraId="01C839EA" w14:textId="77777777" w:rsidR="00654534" w:rsidRPr="00E30DAB" w:rsidRDefault="00654534" w:rsidP="00E30DAB">
      <w:pPr>
        <w:pStyle w:val="Corptext"/>
        <w:spacing w:before="120"/>
        <w:ind w:left="1440"/>
        <w:jc w:val="both"/>
        <w:rPr>
          <w:rFonts w:ascii="Arial Narrow" w:hAnsi="Arial Narrow"/>
          <w:sz w:val="24"/>
          <w:szCs w:val="24"/>
          <w:lang w:val="ro-RO"/>
        </w:rPr>
      </w:pPr>
    </w:p>
    <w:p w14:paraId="796273A3" w14:textId="7399BAC1" w:rsidR="00F23848" w:rsidRPr="00E30DAB" w:rsidRDefault="00381002" w:rsidP="00E30DAB">
      <w:pPr>
        <w:pStyle w:val="Corptext"/>
        <w:spacing w:before="120"/>
        <w:jc w:val="both"/>
        <w:rPr>
          <w:rFonts w:ascii="Arial Narrow" w:hAnsi="Arial Narrow"/>
          <w:b/>
          <w:i/>
          <w:color w:val="0070C0"/>
          <w:sz w:val="24"/>
          <w:szCs w:val="24"/>
          <w:lang w:val="ro-RO"/>
        </w:rPr>
      </w:pPr>
      <w:r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 xml:space="preserve">CAPITOLUL </w:t>
      </w:r>
      <w:r w:rsidR="00F71375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I</w:t>
      </w:r>
      <w:r w:rsidR="00654534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V</w:t>
      </w:r>
      <w:r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.</w:t>
      </w:r>
      <w:r w:rsidR="00654534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 xml:space="preserve"> </w:t>
      </w:r>
      <w:r w:rsidR="00F23848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Dezvoltarea personalului</w:t>
      </w:r>
    </w:p>
    <w:p w14:paraId="50FB25CF" w14:textId="3766FD85" w:rsidR="00F23848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E30DAB">
        <w:rPr>
          <w:rFonts w:ascii="Arial Narrow" w:hAnsi="Arial Narrow"/>
          <w:sz w:val="24"/>
          <w:szCs w:val="24"/>
          <w:lang w:val="ro-RO"/>
        </w:rPr>
        <w:t>4</w:t>
      </w:r>
      <w:r w:rsidR="00F23848" w:rsidRPr="00E30DAB">
        <w:rPr>
          <w:rFonts w:ascii="Arial Narrow" w:hAnsi="Arial Narrow"/>
          <w:sz w:val="24"/>
          <w:szCs w:val="24"/>
          <w:lang w:val="ro-RO"/>
        </w:rPr>
        <w:t>.1. Există plan de carieră comunicat către angaja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ț</w:t>
      </w:r>
      <w:r w:rsidR="00F23848" w:rsidRPr="00E30DAB">
        <w:rPr>
          <w:rFonts w:ascii="Arial Narrow" w:hAnsi="Arial Narrow"/>
          <w:sz w:val="24"/>
          <w:szCs w:val="24"/>
          <w:lang w:val="ro-RO"/>
        </w:rPr>
        <w:t>i? Care sunt pa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ș</w:t>
      </w:r>
      <w:r w:rsidR="00F23848" w:rsidRPr="00E30DAB">
        <w:rPr>
          <w:rFonts w:ascii="Arial Narrow" w:hAnsi="Arial Narrow"/>
          <w:sz w:val="24"/>
          <w:szCs w:val="24"/>
          <w:lang w:val="ro-RO"/>
        </w:rPr>
        <w:t>ii procesului?</w:t>
      </w:r>
    </w:p>
    <w:p w14:paraId="4DE64ED7" w14:textId="1E48A91A" w:rsidR="00F23848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E30DAB">
        <w:rPr>
          <w:rFonts w:ascii="Arial Narrow" w:hAnsi="Arial Narrow"/>
          <w:sz w:val="24"/>
          <w:szCs w:val="24"/>
          <w:lang w:val="ro-RO"/>
        </w:rPr>
        <w:t>4</w:t>
      </w:r>
      <w:r w:rsidR="00F23848" w:rsidRPr="00E30DAB">
        <w:rPr>
          <w:rFonts w:ascii="Arial Narrow" w:hAnsi="Arial Narrow"/>
          <w:sz w:val="24"/>
          <w:szCs w:val="24"/>
          <w:lang w:val="ro-RO"/>
        </w:rPr>
        <w:t xml:space="preserve">.2. Cum este decisă dezvoltarea profesională 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ș</w:t>
      </w:r>
      <w:r w:rsidR="00F23848" w:rsidRPr="00E30DAB">
        <w:rPr>
          <w:rFonts w:ascii="Arial Narrow" w:hAnsi="Arial Narrow"/>
          <w:sz w:val="24"/>
          <w:szCs w:val="24"/>
          <w:lang w:val="ro-RO"/>
        </w:rPr>
        <w:t>i personală a angaja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ț</w:t>
      </w:r>
      <w:r w:rsidR="00F23848" w:rsidRPr="00E30DAB">
        <w:rPr>
          <w:rFonts w:ascii="Arial Narrow" w:hAnsi="Arial Narrow"/>
          <w:sz w:val="24"/>
          <w:szCs w:val="24"/>
          <w:lang w:val="ro-RO"/>
        </w:rPr>
        <w:t xml:space="preserve">ilor (proces 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ș</w:t>
      </w:r>
      <w:r w:rsidR="00F23848" w:rsidRPr="00E30DAB">
        <w:rPr>
          <w:rFonts w:ascii="Arial Narrow" w:hAnsi="Arial Narrow"/>
          <w:sz w:val="24"/>
          <w:szCs w:val="24"/>
          <w:lang w:val="ro-RO"/>
        </w:rPr>
        <w:t>i criterii)?</w:t>
      </w:r>
    </w:p>
    <w:p w14:paraId="176B6360" w14:textId="6E9B1EB9" w:rsidR="00F23848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E30DAB">
        <w:rPr>
          <w:rFonts w:ascii="Arial Narrow" w:hAnsi="Arial Narrow"/>
          <w:sz w:val="24"/>
          <w:szCs w:val="24"/>
          <w:lang w:val="ro-RO"/>
        </w:rPr>
        <w:t>4</w:t>
      </w:r>
      <w:r w:rsidR="00F23848" w:rsidRPr="00E30DAB">
        <w:rPr>
          <w:rFonts w:ascii="Arial Narrow" w:hAnsi="Arial Narrow"/>
          <w:sz w:val="24"/>
          <w:szCs w:val="24"/>
          <w:lang w:val="ro-RO"/>
        </w:rPr>
        <w:t>.3. Cum este aliniat procesul de dezvoltare al angaja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ț</w:t>
      </w:r>
      <w:r w:rsidR="00F23848" w:rsidRPr="00E30DAB">
        <w:rPr>
          <w:rFonts w:ascii="Arial Narrow" w:hAnsi="Arial Narrow"/>
          <w:sz w:val="24"/>
          <w:szCs w:val="24"/>
          <w:lang w:val="ro-RO"/>
        </w:rPr>
        <w:t>ilor cu procesul de management al performan</w:t>
      </w:r>
      <w:r w:rsidR="00054B74" w:rsidRPr="00E30DAB">
        <w:rPr>
          <w:rFonts w:ascii="Arial Narrow" w:hAnsi="Arial Narrow"/>
          <w:sz w:val="24"/>
          <w:szCs w:val="24"/>
          <w:lang w:val="ro-RO"/>
        </w:rPr>
        <w:t>ț</w:t>
      </w:r>
      <w:r w:rsidR="00F23848" w:rsidRPr="00E30DAB">
        <w:rPr>
          <w:rFonts w:ascii="Arial Narrow" w:hAnsi="Arial Narrow"/>
          <w:sz w:val="24"/>
          <w:szCs w:val="24"/>
          <w:lang w:val="ro-RO"/>
        </w:rPr>
        <w:t>ei?</w:t>
      </w:r>
    </w:p>
    <w:p w14:paraId="0DD0287A" w14:textId="58F7C848" w:rsidR="00654534" w:rsidRPr="00E30DAB" w:rsidRDefault="00654534" w:rsidP="00E30DAB">
      <w:pPr>
        <w:pStyle w:val="Listparagraf"/>
        <w:autoSpaceDE w:val="0"/>
        <w:autoSpaceDN w:val="0"/>
        <w:adjustRightInd w:val="0"/>
        <w:spacing w:before="120" w:after="120"/>
        <w:ind w:left="1080" w:hanging="540"/>
        <w:contextualSpacing w:val="0"/>
        <w:jc w:val="both"/>
        <w:rPr>
          <w:rFonts w:ascii="Arial Narrow" w:hAnsi="Arial Narrow"/>
          <w:sz w:val="24"/>
          <w:szCs w:val="24"/>
          <w:lang w:val="ro-RO"/>
        </w:rPr>
      </w:pPr>
    </w:p>
    <w:p w14:paraId="7834B007" w14:textId="2B591D64" w:rsidR="00901ACB" w:rsidRPr="00E30DAB" w:rsidRDefault="00901ACB" w:rsidP="00E30DAB">
      <w:pPr>
        <w:pStyle w:val="Corptext"/>
        <w:tabs>
          <w:tab w:val="left" w:pos="960"/>
        </w:tabs>
        <w:spacing w:before="120"/>
        <w:jc w:val="both"/>
        <w:rPr>
          <w:rFonts w:ascii="Arial Narrow" w:hAnsi="Arial Narrow"/>
          <w:b/>
          <w:i/>
          <w:color w:val="0070C0"/>
          <w:sz w:val="24"/>
          <w:szCs w:val="24"/>
          <w:lang w:val="ro-RO"/>
        </w:rPr>
      </w:pPr>
      <w:r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 xml:space="preserve">CAPITOLUL V. Analiza SWOT </w:t>
      </w:r>
      <w:r w:rsidR="00F71375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a departamentului unde s-a desfășurat practica de specialitate</w:t>
      </w:r>
    </w:p>
    <w:p w14:paraId="1851EF69" w14:textId="28DDA963" w:rsidR="00901ACB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E30DAB">
        <w:rPr>
          <w:rFonts w:ascii="Arial Narrow" w:hAnsi="Arial Narrow"/>
          <w:sz w:val="24"/>
          <w:szCs w:val="24"/>
          <w:lang w:val="ro-RO"/>
        </w:rPr>
        <w:t>5</w:t>
      </w:r>
      <w:r w:rsidR="00901ACB" w:rsidRPr="00E30DAB">
        <w:rPr>
          <w:rFonts w:ascii="Arial Narrow" w:hAnsi="Arial Narrow"/>
          <w:sz w:val="24"/>
          <w:szCs w:val="24"/>
          <w:lang w:val="ro-RO"/>
        </w:rPr>
        <w:t>.1. Analiza SWOT, factori interni și externi care evidențiază zonele ce pot performa mai bine și cele care prezintă vulnerabilități:</w:t>
      </w:r>
    </w:p>
    <w:p w14:paraId="1A5A5428" w14:textId="5D9F3295" w:rsidR="00901ACB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i/>
          <w:iCs/>
          <w:sz w:val="24"/>
          <w:szCs w:val="24"/>
          <w:lang w:val="ro-RO"/>
        </w:rPr>
      </w:pPr>
      <w:r w:rsidRPr="00E30DAB">
        <w:rPr>
          <w:rFonts w:ascii="Arial Narrow" w:hAnsi="Arial Narrow"/>
          <w:i/>
          <w:iCs/>
          <w:sz w:val="24"/>
          <w:szCs w:val="24"/>
          <w:lang w:val="ro-RO"/>
        </w:rPr>
        <w:t>5</w:t>
      </w:r>
      <w:r w:rsidR="00901ACB" w:rsidRPr="00E30DAB">
        <w:rPr>
          <w:rFonts w:ascii="Arial Narrow" w:hAnsi="Arial Narrow"/>
          <w:i/>
          <w:iCs/>
          <w:sz w:val="24"/>
          <w:szCs w:val="24"/>
          <w:lang w:val="ro-RO"/>
        </w:rPr>
        <w:t xml:space="preserve">.1.1. Identificarea factorilor SWOT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253"/>
      </w:tblGrid>
      <w:tr w:rsidR="00E30DAB" w:rsidRPr="00E30DAB" w14:paraId="60638E4F" w14:textId="77777777" w:rsidTr="009806D9">
        <w:trPr>
          <w:trHeight w:val="296"/>
          <w:jc w:val="center"/>
        </w:trPr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CB1027" w14:textId="77777777" w:rsidR="00901ACB" w:rsidRPr="00E30DAB" w:rsidRDefault="00901ACB" w:rsidP="00E30DAB">
            <w:pPr>
              <w:pStyle w:val="Corptext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b/>
                <w:bCs/>
                <w:sz w:val="24"/>
                <w:szCs w:val="24"/>
                <w:lang w:val="ro-RO" w:eastAsia="en-US"/>
              </w:rPr>
              <w:t>Puncte forte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3787DB" w14:textId="77777777" w:rsidR="00901ACB" w:rsidRPr="00E30DAB" w:rsidRDefault="00901ACB" w:rsidP="00E30DAB">
            <w:pPr>
              <w:pStyle w:val="Corptext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b/>
                <w:bCs/>
                <w:sz w:val="24"/>
                <w:szCs w:val="24"/>
                <w:lang w:val="ro-RO" w:eastAsia="en-US"/>
              </w:rPr>
              <w:t>Puncte slabe</w:t>
            </w:r>
          </w:p>
        </w:tc>
      </w:tr>
      <w:tr w:rsidR="00E30DAB" w:rsidRPr="00E30DAB" w14:paraId="5BA78201" w14:textId="77777777" w:rsidTr="009806D9">
        <w:trPr>
          <w:jc w:val="center"/>
        </w:trPr>
        <w:tc>
          <w:tcPr>
            <w:tcW w:w="46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575DEA" w14:textId="77777777" w:rsidR="00901ACB" w:rsidRPr="00E30DAB" w:rsidRDefault="00901ACB" w:rsidP="00E30DAB">
            <w:pPr>
              <w:pStyle w:val="Corptext"/>
              <w:numPr>
                <w:ilvl w:val="0"/>
                <w:numId w:val="15"/>
              </w:numPr>
              <w:spacing w:before="120" w:after="0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 w:eastAsia="en-US"/>
              </w:rPr>
              <w:t xml:space="preserve">   </w:t>
            </w:r>
          </w:p>
          <w:p w14:paraId="40BAC575" w14:textId="77777777" w:rsidR="00901ACB" w:rsidRPr="00E30DAB" w:rsidRDefault="00901ACB" w:rsidP="00E30DAB">
            <w:pPr>
              <w:pStyle w:val="Corptext"/>
              <w:numPr>
                <w:ilvl w:val="0"/>
                <w:numId w:val="15"/>
              </w:numPr>
              <w:spacing w:before="120" w:after="0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 w:eastAsia="en-US"/>
              </w:rPr>
              <w:t xml:space="preserve">   </w:t>
            </w:r>
          </w:p>
          <w:p w14:paraId="5835DF1C" w14:textId="77777777" w:rsidR="00901ACB" w:rsidRPr="00E30DAB" w:rsidRDefault="00901ACB" w:rsidP="00E30DAB">
            <w:pPr>
              <w:pStyle w:val="Corptext"/>
              <w:numPr>
                <w:ilvl w:val="0"/>
                <w:numId w:val="15"/>
              </w:numPr>
              <w:spacing w:before="120" w:after="0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 w:eastAsia="en-US"/>
              </w:rPr>
              <w:t xml:space="preserve">    </w:t>
            </w:r>
          </w:p>
          <w:p w14:paraId="25BD2B8F" w14:textId="77777777" w:rsidR="00901ACB" w:rsidRPr="00E30DAB" w:rsidRDefault="00901ACB" w:rsidP="00E30DAB">
            <w:pPr>
              <w:pStyle w:val="Corptext"/>
              <w:spacing w:before="120" w:after="0"/>
              <w:ind w:left="720" w:hanging="416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 w:eastAsia="en-US"/>
              </w:rPr>
              <w:t>...........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</w:tcPr>
          <w:p w14:paraId="653CE67D" w14:textId="77777777" w:rsidR="00901ACB" w:rsidRPr="00E30DAB" w:rsidRDefault="00901ACB" w:rsidP="00E30DAB">
            <w:pPr>
              <w:pStyle w:val="Corptext"/>
              <w:numPr>
                <w:ilvl w:val="0"/>
                <w:numId w:val="16"/>
              </w:numPr>
              <w:spacing w:before="120" w:after="0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 w:eastAsia="en-US"/>
              </w:rPr>
              <w:t xml:space="preserve">   </w:t>
            </w:r>
          </w:p>
          <w:p w14:paraId="6C632592" w14:textId="77777777" w:rsidR="00901ACB" w:rsidRPr="00E30DAB" w:rsidRDefault="00901ACB" w:rsidP="00E30DAB">
            <w:pPr>
              <w:pStyle w:val="Corptext"/>
              <w:numPr>
                <w:ilvl w:val="0"/>
                <w:numId w:val="16"/>
              </w:numPr>
              <w:spacing w:before="120" w:after="0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 w:eastAsia="en-US"/>
              </w:rPr>
              <w:t xml:space="preserve">   </w:t>
            </w:r>
          </w:p>
          <w:p w14:paraId="32A53BEA" w14:textId="77777777" w:rsidR="00901ACB" w:rsidRPr="00E30DAB" w:rsidRDefault="00901ACB" w:rsidP="00E30DAB">
            <w:pPr>
              <w:pStyle w:val="Corptext"/>
              <w:numPr>
                <w:ilvl w:val="0"/>
                <w:numId w:val="16"/>
              </w:numPr>
              <w:spacing w:before="120" w:after="0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</w:p>
          <w:p w14:paraId="07F84CD0" w14:textId="77777777" w:rsidR="00901ACB" w:rsidRPr="00E30DAB" w:rsidRDefault="00901ACB" w:rsidP="00E30DAB">
            <w:pPr>
              <w:pStyle w:val="Corptext"/>
              <w:spacing w:before="120" w:after="0"/>
              <w:ind w:left="360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 w:eastAsia="en-US"/>
              </w:rPr>
              <w:t>..................</w:t>
            </w:r>
          </w:p>
        </w:tc>
      </w:tr>
      <w:tr w:rsidR="00E30DAB" w:rsidRPr="00E30DAB" w14:paraId="0C8995A8" w14:textId="77777777" w:rsidTr="009806D9">
        <w:trPr>
          <w:trHeight w:val="330"/>
          <w:jc w:val="center"/>
        </w:trPr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335447" w14:textId="77777777" w:rsidR="00901ACB" w:rsidRPr="00E30DAB" w:rsidRDefault="00901ACB" w:rsidP="00E30DAB">
            <w:pPr>
              <w:pStyle w:val="Corptext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b/>
                <w:sz w:val="24"/>
                <w:szCs w:val="24"/>
                <w:lang w:val="ro-RO" w:eastAsia="en-US"/>
              </w:rPr>
              <w:t>Oportunități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350190" w14:textId="77777777" w:rsidR="00901ACB" w:rsidRPr="00E30DAB" w:rsidRDefault="00901ACB" w:rsidP="00E30DAB">
            <w:pPr>
              <w:pStyle w:val="Corptext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b/>
                <w:sz w:val="24"/>
                <w:szCs w:val="24"/>
                <w:lang w:val="ro-RO" w:eastAsia="en-US"/>
              </w:rPr>
              <w:t>Amenințări</w:t>
            </w:r>
          </w:p>
        </w:tc>
      </w:tr>
      <w:tr w:rsidR="00901ACB" w:rsidRPr="00E30DAB" w14:paraId="6EA2B51E" w14:textId="77777777" w:rsidTr="009806D9">
        <w:trPr>
          <w:jc w:val="center"/>
        </w:trPr>
        <w:tc>
          <w:tcPr>
            <w:tcW w:w="46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3F052F" w14:textId="77777777" w:rsidR="00901ACB" w:rsidRPr="00E30DAB" w:rsidRDefault="00901ACB" w:rsidP="00E30DAB">
            <w:pPr>
              <w:pStyle w:val="Corptext"/>
              <w:numPr>
                <w:ilvl w:val="0"/>
                <w:numId w:val="17"/>
              </w:numPr>
              <w:spacing w:before="120" w:after="0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 w:eastAsia="en-US"/>
              </w:rPr>
              <w:t xml:space="preserve">   </w:t>
            </w:r>
          </w:p>
          <w:p w14:paraId="2DB691F1" w14:textId="77777777" w:rsidR="00901ACB" w:rsidRPr="00E30DAB" w:rsidRDefault="00901ACB" w:rsidP="00E30DAB">
            <w:pPr>
              <w:pStyle w:val="Corptext"/>
              <w:numPr>
                <w:ilvl w:val="0"/>
                <w:numId w:val="17"/>
              </w:numPr>
              <w:spacing w:before="120" w:after="0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 w:eastAsia="en-US"/>
              </w:rPr>
              <w:t xml:space="preserve">   </w:t>
            </w:r>
          </w:p>
          <w:p w14:paraId="500985C8" w14:textId="77777777" w:rsidR="00901ACB" w:rsidRPr="00E30DAB" w:rsidRDefault="00901ACB" w:rsidP="00E30DAB">
            <w:pPr>
              <w:pStyle w:val="Corptext"/>
              <w:numPr>
                <w:ilvl w:val="0"/>
                <w:numId w:val="17"/>
              </w:numPr>
              <w:spacing w:before="120" w:after="0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 w:eastAsia="en-US"/>
              </w:rPr>
              <w:t xml:space="preserve">   </w:t>
            </w:r>
          </w:p>
          <w:p w14:paraId="185E26D5" w14:textId="77777777" w:rsidR="00901ACB" w:rsidRPr="00E30DAB" w:rsidRDefault="00901ACB" w:rsidP="00E30DAB">
            <w:pPr>
              <w:pStyle w:val="Corptext"/>
              <w:spacing w:before="120" w:after="0"/>
              <w:ind w:left="360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 w:eastAsia="en-US"/>
              </w:rPr>
              <w:t>...................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F047B03" w14:textId="77777777" w:rsidR="00901ACB" w:rsidRPr="00E30DAB" w:rsidRDefault="00901ACB" w:rsidP="00E30DAB">
            <w:pPr>
              <w:pStyle w:val="Corptext"/>
              <w:numPr>
                <w:ilvl w:val="0"/>
                <w:numId w:val="18"/>
              </w:numPr>
              <w:spacing w:before="120" w:after="0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 w:eastAsia="en-US"/>
              </w:rPr>
              <w:t xml:space="preserve">   </w:t>
            </w:r>
          </w:p>
          <w:p w14:paraId="19F026CA" w14:textId="77777777" w:rsidR="00901ACB" w:rsidRPr="00E30DAB" w:rsidRDefault="00901ACB" w:rsidP="00E30DAB">
            <w:pPr>
              <w:pStyle w:val="Corptext"/>
              <w:numPr>
                <w:ilvl w:val="0"/>
                <w:numId w:val="18"/>
              </w:numPr>
              <w:spacing w:before="120" w:after="0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 w:eastAsia="en-US"/>
              </w:rPr>
              <w:t xml:space="preserve">   </w:t>
            </w:r>
          </w:p>
          <w:p w14:paraId="2D0CE13C" w14:textId="77777777" w:rsidR="00901ACB" w:rsidRPr="00E30DAB" w:rsidRDefault="00901ACB" w:rsidP="00E30DAB">
            <w:pPr>
              <w:pStyle w:val="Corptext"/>
              <w:numPr>
                <w:ilvl w:val="0"/>
                <w:numId w:val="18"/>
              </w:numPr>
              <w:spacing w:before="120" w:after="0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</w:p>
          <w:p w14:paraId="62298A12" w14:textId="77777777" w:rsidR="00901ACB" w:rsidRPr="00E30DAB" w:rsidRDefault="00901ACB" w:rsidP="00E30DAB">
            <w:pPr>
              <w:pStyle w:val="Corptext"/>
              <w:spacing w:before="120" w:after="0"/>
              <w:ind w:left="360"/>
              <w:rPr>
                <w:rFonts w:ascii="Arial Narrow" w:hAnsi="Arial Narrow"/>
                <w:sz w:val="24"/>
                <w:szCs w:val="24"/>
                <w:lang w:val="ro-RO" w:eastAsia="en-US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 w:eastAsia="en-US"/>
              </w:rPr>
              <w:t>.................</w:t>
            </w:r>
          </w:p>
        </w:tc>
      </w:tr>
    </w:tbl>
    <w:p w14:paraId="730B4545" w14:textId="3740EB19" w:rsidR="00901ACB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i/>
          <w:iCs/>
          <w:sz w:val="24"/>
          <w:szCs w:val="24"/>
          <w:lang w:val="ro-RO"/>
        </w:rPr>
      </w:pPr>
      <w:r w:rsidRPr="00E30DAB">
        <w:rPr>
          <w:rFonts w:ascii="Arial Narrow" w:hAnsi="Arial Narrow"/>
          <w:i/>
          <w:iCs/>
          <w:sz w:val="24"/>
          <w:szCs w:val="24"/>
          <w:lang w:val="ro-RO"/>
        </w:rPr>
        <w:t>5</w:t>
      </w:r>
      <w:r w:rsidR="00901ACB" w:rsidRPr="00E30DAB">
        <w:rPr>
          <w:rFonts w:ascii="Arial Narrow" w:hAnsi="Arial Narrow"/>
          <w:i/>
          <w:iCs/>
          <w:sz w:val="24"/>
          <w:szCs w:val="24"/>
          <w:lang w:val="ro-RO"/>
        </w:rPr>
        <w:t xml:space="preserve">.1.2. </w:t>
      </w:r>
      <w:proofErr w:type="spellStart"/>
      <w:r w:rsidR="00901ACB" w:rsidRPr="00E30DAB">
        <w:rPr>
          <w:rFonts w:ascii="Arial Narrow" w:hAnsi="Arial Narrow"/>
          <w:i/>
          <w:iCs/>
          <w:sz w:val="24"/>
          <w:szCs w:val="24"/>
          <w:lang w:val="ro-RO"/>
        </w:rPr>
        <w:t>Prioritizarea</w:t>
      </w:r>
      <w:proofErr w:type="spellEnd"/>
      <w:r w:rsidR="00901ACB" w:rsidRPr="00E30DAB">
        <w:rPr>
          <w:rFonts w:ascii="Arial Narrow" w:hAnsi="Arial Narrow"/>
          <w:i/>
          <w:iCs/>
          <w:sz w:val="24"/>
          <w:szCs w:val="24"/>
          <w:lang w:val="ro-RO"/>
        </w:rPr>
        <w:t xml:space="preserve"> factorilor SWOT</w:t>
      </w:r>
    </w:p>
    <w:p w14:paraId="126D4E32" w14:textId="3B550CA0" w:rsidR="00901ACB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i/>
          <w:iCs/>
          <w:sz w:val="24"/>
          <w:szCs w:val="24"/>
          <w:lang w:val="ro-RO"/>
        </w:rPr>
      </w:pPr>
      <w:r w:rsidRPr="00E30DAB">
        <w:rPr>
          <w:rFonts w:ascii="Arial Narrow" w:hAnsi="Arial Narrow"/>
          <w:i/>
          <w:iCs/>
          <w:sz w:val="24"/>
          <w:szCs w:val="24"/>
          <w:lang w:val="ro-RO"/>
        </w:rPr>
        <w:t>5</w:t>
      </w:r>
      <w:r w:rsidR="00901ACB" w:rsidRPr="00E30DAB">
        <w:rPr>
          <w:rFonts w:ascii="Arial Narrow" w:hAnsi="Arial Narrow"/>
          <w:i/>
          <w:iCs/>
          <w:sz w:val="24"/>
          <w:szCs w:val="24"/>
          <w:lang w:val="ro-RO"/>
        </w:rPr>
        <w:t xml:space="preserve">.1.3. Elaborarea balanțelor </w:t>
      </w:r>
    </w:p>
    <w:p w14:paraId="065D9DD3" w14:textId="41113937" w:rsidR="00901ACB" w:rsidRPr="00E30DAB" w:rsidRDefault="00F71375" w:rsidP="00E30DAB">
      <w:pPr>
        <w:pStyle w:val="Corptext"/>
        <w:spacing w:before="120"/>
        <w:jc w:val="both"/>
        <w:rPr>
          <w:rFonts w:ascii="Arial Narrow" w:hAnsi="Arial Narrow"/>
          <w:i/>
          <w:iCs/>
          <w:sz w:val="24"/>
          <w:szCs w:val="24"/>
          <w:lang w:val="ro-RO"/>
        </w:rPr>
      </w:pPr>
      <w:r w:rsidRPr="00E30DAB">
        <w:rPr>
          <w:rFonts w:ascii="Arial Narrow" w:hAnsi="Arial Narrow"/>
          <w:i/>
          <w:iCs/>
          <w:sz w:val="24"/>
          <w:szCs w:val="24"/>
          <w:lang w:val="ro-RO"/>
        </w:rPr>
        <w:t>5</w:t>
      </w:r>
      <w:r w:rsidR="00901ACB" w:rsidRPr="00E30DAB">
        <w:rPr>
          <w:rFonts w:ascii="Arial Narrow" w:hAnsi="Arial Narrow"/>
          <w:i/>
          <w:iCs/>
          <w:sz w:val="24"/>
          <w:szCs w:val="24"/>
          <w:lang w:val="ro-RO"/>
        </w:rPr>
        <w:t>.1.4. Elaborarea strategiilor de tip MAX-MAX, MAX-MIN, MIN-MAX, MIN-MIN</w:t>
      </w:r>
    </w:p>
    <w:p w14:paraId="05AD988E" w14:textId="69EC7A61" w:rsidR="008F1718" w:rsidRPr="00E30DAB" w:rsidRDefault="00822A31" w:rsidP="00E30DAB">
      <w:pPr>
        <w:pStyle w:val="Corptext"/>
        <w:spacing w:before="120"/>
        <w:jc w:val="both"/>
        <w:rPr>
          <w:rFonts w:ascii="Arial Narrow" w:hAnsi="Arial Narrow"/>
          <w:b/>
          <w:i/>
          <w:color w:val="0070C0"/>
          <w:sz w:val="24"/>
          <w:szCs w:val="24"/>
          <w:lang w:val="ro-RO"/>
        </w:rPr>
      </w:pPr>
      <w:r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lastRenderedPageBreak/>
        <w:t xml:space="preserve">CAPITOLUL </w:t>
      </w:r>
      <w:r w:rsidR="00F71375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VI</w:t>
      </w:r>
      <w:r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 xml:space="preserve">. </w:t>
      </w:r>
      <w:proofErr w:type="spellStart"/>
      <w:r w:rsidR="008F1718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Six</w:t>
      </w:r>
      <w:proofErr w:type="spellEnd"/>
      <w:r w:rsidR="008F1718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 xml:space="preserve"> </w:t>
      </w:r>
      <w:proofErr w:type="spellStart"/>
      <w:r w:rsidR="008F1718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thinking</w:t>
      </w:r>
      <w:proofErr w:type="spellEnd"/>
      <w:r w:rsidR="008F1718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 xml:space="preserve"> </w:t>
      </w:r>
      <w:proofErr w:type="spellStart"/>
      <w:r w:rsidR="008F1718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hats</w:t>
      </w:r>
      <w:proofErr w:type="spellEnd"/>
      <w:r w:rsidR="008F1718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 xml:space="preserve"> – Eduard de </w:t>
      </w:r>
      <w:proofErr w:type="spellStart"/>
      <w:r w:rsidR="008F1718" w:rsidRPr="00E30DAB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Bono</w:t>
      </w:r>
      <w:proofErr w:type="spellEnd"/>
    </w:p>
    <w:p w14:paraId="6FC236F5" w14:textId="3A970266" w:rsidR="00897EF5" w:rsidRPr="00E30DAB" w:rsidRDefault="00897EF5" w:rsidP="00E30DAB">
      <w:pPr>
        <w:pStyle w:val="Corptext"/>
        <w:spacing w:before="120"/>
        <w:jc w:val="both"/>
        <w:rPr>
          <w:rFonts w:ascii="Arial Narrow" w:eastAsia="Times New Roman" w:hAnsi="Arial Narrow"/>
          <w:sz w:val="24"/>
          <w:szCs w:val="24"/>
          <w:lang w:val="ro-RO" w:eastAsia="ro-RO"/>
        </w:rPr>
      </w:pPr>
      <w:r w:rsidRPr="00E30DAB">
        <w:rPr>
          <w:rFonts w:ascii="Arial Narrow" w:hAnsi="Arial Narrow"/>
          <w:b/>
          <w:iCs/>
          <w:sz w:val="24"/>
          <w:szCs w:val="24"/>
          <w:lang w:val="ro-RO"/>
        </w:rPr>
        <w:t xml:space="preserve">Va rugăm să </w:t>
      </w:r>
      <w:r w:rsidR="00901ACB" w:rsidRPr="00E30DAB">
        <w:rPr>
          <w:rFonts w:ascii="Arial Narrow" w:hAnsi="Arial Narrow"/>
          <w:b/>
          <w:iCs/>
          <w:sz w:val="24"/>
          <w:szCs w:val="24"/>
          <w:u w:val="single"/>
          <w:lang w:val="ro-RO"/>
        </w:rPr>
        <w:t>analizați o</w:t>
      </w:r>
      <w:r w:rsidR="00901ACB" w:rsidRPr="00E30DAB">
        <w:rPr>
          <w:rFonts w:ascii="Arial Narrow" w:hAnsi="Arial Narrow"/>
          <w:b/>
          <w:iCs/>
          <w:sz w:val="24"/>
          <w:szCs w:val="24"/>
          <w:lang w:val="ro-RO"/>
        </w:rPr>
        <w:t xml:space="preserve"> </w:t>
      </w:r>
      <w:r w:rsidR="00901ACB" w:rsidRPr="00E30DAB">
        <w:rPr>
          <w:rFonts w:ascii="Arial Narrow" w:hAnsi="Arial Narrow"/>
          <w:b/>
          <w:iCs/>
          <w:sz w:val="24"/>
          <w:szCs w:val="24"/>
          <w:u w:val="single"/>
          <w:lang w:val="ro-RO"/>
        </w:rPr>
        <w:t xml:space="preserve">disfuncționalitate </w:t>
      </w:r>
      <w:r w:rsidR="00F71375" w:rsidRPr="00E30DAB">
        <w:rPr>
          <w:rFonts w:ascii="Arial Narrow" w:hAnsi="Arial Narrow"/>
          <w:b/>
          <w:iCs/>
          <w:sz w:val="24"/>
          <w:szCs w:val="24"/>
          <w:u w:val="single"/>
          <w:lang w:val="ro-RO"/>
        </w:rPr>
        <w:t>existentă în departamentul unde ați făcut practica</w:t>
      </w:r>
      <w:r w:rsidR="00F71375" w:rsidRPr="00E30DAB">
        <w:rPr>
          <w:rFonts w:ascii="Arial Narrow" w:hAnsi="Arial Narrow"/>
          <w:b/>
          <w:iCs/>
          <w:sz w:val="24"/>
          <w:szCs w:val="24"/>
          <w:lang w:val="ro-RO"/>
        </w:rPr>
        <w:t xml:space="preserve"> </w:t>
      </w:r>
      <w:r w:rsidR="00901ACB" w:rsidRPr="00E30DAB">
        <w:rPr>
          <w:rFonts w:ascii="Arial Narrow" w:hAnsi="Arial Narrow"/>
          <w:b/>
          <w:iCs/>
          <w:sz w:val="24"/>
          <w:szCs w:val="24"/>
          <w:lang w:val="ro-RO"/>
        </w:rPr>
        <w:t xml:space="preserve">pe care ați observat-o </w:t>
      </w:r>
      <w:r w:rsidR="000354B4" w:rsidRPr="00E30DAB">
        <w:rPr>
          <w:rFonts w:ascii="Arial Narrow" w:hAnsi="Arial Narrow"/>
          <w:b/>
          <w:iCs/>
          <w:sz w:val="24"/>
          <w:szCs w:val="24"/>
          <w:lang w:val="ro-RO"/>
        </w:rPr>
        <w:t xml:space="preserve">în cadrul stagiului de practică </w:t>
      </w:r>
      <w:r w:rsidRPr="00E30DAB">
        <w:rPr>
          <w:rFonts w:ascii="Arial Narrow" w:hAnsi="Arial Narrow"/>
          <w:b/>
          <w:iCs/>
          <w:sz w:val="24"/>
          <w:szCs w:val="24"/>
          <w:lang w:val="ro-RO"/>
        </w:rPr>
        <w:t xml:space="preserve">cu ajutorul tehnicii de gândire creativă </w:t>
      </w:r>
      <w:proofErr w:type="spellStart"/>
      <w:r w:rsidRPr="00E30DAB">
        <w:rPr>
          <w:rFonts w:ascii="Arial Narrow" w:hAnsi="Arial Narrow"/>
          <w:b/>
          <w:iCs/>
          <w:sz w:val="24"/>
          <w:szCs w:val="24"/>
          <w:lang w:val="ro-RO"/>
        </w:rPr>
        <w:t>Six</w:t>
      </w:r>
      <w:proofErr w:type="spellEnd"/>
      <w:r w:rsidRPr="00E30DAB">
        <w:rPr>
          <w:rFonts w:ascii="Arial Narrow" w:hAnsi="Arial Narrow"/>
          <w:b/>
          <w:iCs/>
          <w:sz w:val="24"/>
          <w:szCs w:val="24"/>
          <w:lang w:val="ro-RO"/>
        </w:rPr>
        <w:t xml:space="preserve"> </w:t>
      </w:r>
      <w:proofErr w:type="spellStart"/>
      <w:r w:rsidRPr="00E30DAB">
        <w:rPr>
          <w:rFonts w:ascii="Arial Narrow" w:hAnsi="Arial Narrow"/>
          <w:b/>
          <w:iCs/>
          <w:sz w:val="24"/>
          <w:szCs w:val="24"/>
          <w:lang w:val="ro-RO"/>
        </w:rPr>
        <w:t>Thinking</w:t>
      </w:r>
      <w:proofErr w:type="spellEnd"/>
      <w:r w:rsidRPr="00E30DAB">
        <w:rPr>
          <w:rFonts w:ascii="Arial Narrow" w:hAnsi="Arial Narrow"/>
          <w:b/>
          <w:iCs/>
          <w:sz w:val="24"/>
          <w:szCs w:val="24"/>
          <w:lang w:val="ro-RO"/>
        </w:rPr>
        <w:t xml:space="preserve"> </w:t>
      </w:r>
      <w:proofErr w:type="spellStart"/>
      <w:r w:rsidRPr="00E30DAB">
        <w:rPr>
          <w:rFonts w:ascii="Arial Narrow" w:hAnsi="Arial Narrow"/>
          <w:b/>
          <w:iCs/>
          <w:sz w:val="24"/>
          <w:szCs w:val="24"/>
          <w:lang w:val="ro-RO"/>
        </w:rPr>
        <w:t>Hats</w:t>
      </w:r>
      <w:proofErr w:type="spellEnd"/>
      <w:r w:rsidRPr="00E30DAB">
        <w:rPr>
          <w:rFonts w:ascii="Arial Narrow" w:hAnsi="Arial Narrow"/>
          <w:b/>
          <w:iCs/>
          <w:sz w:val="24"/>
          <w:szCs w:val="24"/>
          <w:lang w:val="ro-RO"/>
        </w:rPr>
        <w:t xml:space="preserve">. </w:t>
      </w:r>
      <w:r w:rsidR="00AC5F23" w:rsidRPr="00E30DAB">
        <w:rPr>
          <w:rFonts w:ascii="Arial Narrow" w:eastAsia="Times New Roman" w:hAnsi="Arial Narrow"/>
          <w:sz w:val="24"/>
          <w:szCs w:val="24"/>
          <w:lang w:val="ro-RO" w:eastAsia="ro-RO"/>
        </w:rPr>
        <w:t>Pentru a folosi aceast</w:t>
      </w:r>
      <w:r w:rsid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="00AC5F23" w:rsidRPr="00E30DAB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tehnic</w:t>
      </w:r>
      <w:r w:rsid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="00AC5F23" w:rsidRPr="00E30DAB">
        <w:rPr>
          <w:rFonts w:ascii="Arial Narrow" w:eastAsia="Times New Roman" w:hAnsi="Arial Narrow"/>
          <w:sz w:val="24"/>
          <w:szCs w:val="24"/>
          <w:lang w:val="ro-RO" w:eastAsia="ro-RO"/>
        </w:rPr>
        <w:t>, e nevoie s</w:t>
      </w:r>
      <w:r w:rsid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="00AC5F23" w:rsidRPr="00E30DAB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</w:t>
      </w:r>
      <w:r w:rsid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abordați </w:t>
      </w:r>
      <w:r w:rsidR="00AC5F23" w:rsidRPr="00E30DAB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decizia </w:t>
      </w:r>
      <w:r w:rsid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propusă din mai multe unghiuri (tipuri de gândire) </w:t>
      </w:r>
      <w:r w:rsidR="00AC5F23" w:rsidRPr="00E30DAB">
        <w:rPr>
          <w:rFonts w:ascii="Arial Narrow" w:eastAsia="Times New Roman" w:hAnsi="Arial Narrow"/>
          <w:sz w:val="24"/>
          <w:szCs w:val="24"/>
          <w:lang w:val="ro-RO" w:eastAsia="ro-RO"/>
        </w:rPr>
        <w:t>purtând pe rând, fiecare dintre cele 6 pălării. Fiecare pălărie reprezintă un mod de gândire diferit:</w:t>
      </w:r>
    </w:p>
    <w:p w14:paraId="08C337C3" w14:textId="2F574A3B" w:rsidR="00897EF5" w:rsidRPr="00AC5F23" w:rsidRDefault="00897EF5" w:rsidP="00AC5F23">
      <w:pPr>
        <w:pStyle w:val="Listparagraf"/>
        <w:numPr>
          <w:ilvl w:val="0"/>
          <w:numId w:val="22"/>
        </w:numPr>
        <w:spacing w:before="120" w:after="120"/>
        <w:jc w:val="both"/>
        <w:rPr>
          <w:rFonts w:ascii="Arial Narrow" w:eastAsia="Times New Roman" w:hAnsi="Arial Narrow"/>
          <w:sz w:val="24"/>
          <w:szCs w:val="24"/>
          <w:lang w:val="ro-RO" w:eastAsia="ro-RO"/>
        </w:rPr>
      </w:pP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P</w:t>
      </w:r>
      <w:r w:rsidR="00EC29CB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l</w:t>
      </w:r>
      <w:r w:rsidR="00EC29CB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ria alb</w:t>
      </w:r>
      <w:r w:rsidR="00EC29CB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: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c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â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nd por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 aceast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p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l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rie, focalizeaz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-te pe datele disponibile. Analizeaz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informa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iile pe care le ai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 vezi ce po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i 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nv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a din ele. Caut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golurile informa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ionale referitoare la problema respectiv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</w:t>
      </w:r>
      <w:r w:rsidR="00144E9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ncearc</w:t>
      </w:r>
      <w:r w:rsidR="00144E9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s</w:t>
      </w:r>
      <w:r w:rsidR="00144E9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le umpli sau s</w:t>
      </w:r>
      <w:r w:rsidR="00144E9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le iei </w:t>
      </w:r>
      <w:r w:rsidR="00144E9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în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considerare. Analizeaz</w:t>
      </w:r>
      <w:r w:rsidR="00144E9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decizii din trecut, exploreaz</w:t>
      </w:r>
      <w:r w:rsidR="00144E9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problema actual</w:t>
      </w:r>
      <w:r w:rsidR="00144E9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din punctul de vedere a ce s-a </w:t>
      </w:r>
      <w:r w:rsidR="00144E9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nt</w:t>
      </w:r>
      <w:r w:rsidR="00144E9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â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mplat </w:t>
      </w:r>
      <w:r w:rsidR="00144E9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în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trecut.</w:t>
      </w:r>
    </w:p>
    <w:p w14:paraId="443EF6E7" w14:textId="509AE2E5" w:rsidR="00897EF5" w:rsidRPr="00AC5F23" w:rsidRDefault="00897EF5" w:rsidP="00AC5F23">
      <w:pPr>
        <w:pStyle w:val="Listparagraf"/>
        <w:numPr>
          <w:ilvl w:val="0"/>
          <w:numId w:val="22"/>
        </w:numPr>
        <w:spacing w:before="120" w:after="120"/>
        <w:jc w:val="both"/>
        <w:rPr>
          <w:rFonts w:ascii="Arial Narrow" w:eastAsia="Times New Roman" w:hAnsi="Arial Narrow"/>
          <w:sz w:val="24"/>
          <w:szCs w:val="24"/>
          <w:lang w:val="ro-RO" w:eastAsia="ro-RO"/>
        </w:rPr>
      </w:pP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P</w:t>
      </w:r>
      <w:r w:rsidR="00054B74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l</w:t>
      </w:r>
      <w:r w:rsidR="00054B74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ria ro</w:t>
      </w:r>
      <w:r w:rsidR="00054B74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ș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ie: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purt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â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nd p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l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ria ro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ie, prive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ti decizia intuitiv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emo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ional.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În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cerci s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-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 dai seama cum vor reac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iona emo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ional persoanele implicate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ncerci s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elegi r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spunsul intuitiv al celor care nu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eleg cum ai g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â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ndit c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â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nd ai luat acea decizie.</w:t>
      </w:r>
    </w:p>
    <w:p w14:paraId="3E92C533" w14:textId="76839CEA" w:rsidR="00897EF5" w:rsidRPr="00AC5F23" w:rsidRDefault="00897EF5" w:rsidP="00AC5F23">
      <w:pPr>
        <w:pStyle w:val="Listparagraf"/>
        <w:numPr>
          <w:ilvl w:val="0"/>
          <w:numId w:val="22"/>
        </w:numPr>
        <w:spacing w:before="120" w:after="120"/>
        <w:jc w:val="both"/>
        <w:rPr>
          <w:rFonts w:ascii="Arial Narrow" w:eastAsia="Times New Roman" w:hAnsi="Arial Narrow"/>
          <w:sz w:val="24"/>
          <w:szCs w:val="24"/>
          <w:lang w:val="ro-RO" w:eastAsia="ro-RO"/>
        </w:rPr>
      </w:pP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P</w:t>
      </w:r>
      <w:r w:rsidR="00054B74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l</w:t>
      </w:r>
      <w:r w:rsidR="00054B74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ria neagr</w:t>
      </w:r>
      <w:r w:rsidR="00054B74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: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când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folose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ti p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l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ria neagr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, prive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ti lucrurile dintr-o perspectiv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pesimist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, precaut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defensiv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. 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ncerci s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vezi de ce ideile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abord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rile tale ar putea s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nu func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ioneze. Acest lucru este foarte important, deoarece scoate </w:t>
      </w:r>
      <w:r w:rsidR="00144E9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în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eviden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punctele slabe ale planului t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u de ac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iune. Permite eliminarea lor sau preg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tirea unui plan secundar pentru a contracara problemele care pot ap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rea. Acest tip de g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â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ndire te ajut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s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-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 fortifici planul de ac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iune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s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dai dovad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de flexibilitate. Te ajut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s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vezi care sunt sc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p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rile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riscurile unui plan, 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nainte de a-l pune </w:t>
      </w:r>
      <w:r w:rsidR="00144E9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în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ac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iune. Acest lucru este unul din marile beneficii ale acestei tehnici, deoarece mul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 oameni de succes s-au obi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nuit at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â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t de mult s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g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â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ndeasc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pozitiv 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nc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â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t nu mai anticipeaz</w:t>
      </w:r>
      <w:r w:rsidR="005632A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problemele.</w:t>
      </w:r>
    </w:p>
    <w:p w14:paraId="1FA401BB" w14:textId="07980BD7" w:rsidR="00897EF5" w:rsidRPr="00AC5F23" w:rsidRDefault="00897EF5" w:rsidP="00AC5F23">
      <w:pPr>
        <w:pStyle w:val="Listparagraf"/>
        <w:numPr>
          <w:ilvl w:val="0"/>
          <w:numId w:val="22"/>
        </w:numPr>
        <w:spacing w:before="120" w:after="120"/>
        <w:jc w:val="both"/>
        <w:rPr>
          <w:rFonts w:ascii="Arial Narrow" w:eastAsia="Times New Roman" w:hAnsi="Arial Narrow"/>
          <w:sz w:val="24"/>
          <w:szCs w:val="24"/>
          <w:lang w:val="ro-RO" w:eastAsia="ro-RO"/>
        </w:rPr>
      </w:pP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P</w:t>
      </w:r>
      <w:r w:rsidR="00054B74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l</w:t>
      </w:r>
      <w:r w:rsidR="00054B74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ria galben</w:t>
      </w:r>
      <w:r w:rsidR="00054B74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: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te ajut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s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g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â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nde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ti pozitiv. Este punctul de vedere optimist, care te ajut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s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vezi toate beneficiile deciziei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="00EC29CB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puncteaz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oportunit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ile care pot ap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rea din decizia respectiv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. P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l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ria galben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te ajut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s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mergi mai departe,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când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totul pare dificil.</w:t>
      </w:r>
    </w:p>
    <w:p w14:paraId="71E3325B" w14:textId="797EDFFE" w:rsidR="00897EF5" w:rsidRPr="00AC5F23" w:rsidRDefault="00897EF5" w:rsidP="00AC5F23">
      <w:pPr>
        <w:pStyle w:val="Listparagraf"/>
        <w:numPr>
          <w:ilvl w:val="0"/>
          <w:numId w:val="22"/>
        </w:numPr>
        <w:spacing w:before="120" w:after="120"/>
        <w:jc w:val="both"/>
        <w:rPr>
          <w:rFonts w:ascii="Arial Narrow" w:eastAsia="Times New Roman" w:hAnsi="Arial Narrow"/>
          <w:sz w:val="24"/>
          <w:szCs w:val="24"/>
          <w:lang w:val="ro-RO" w:eastAsia="ro-RO"/>
        </w:rPr>
      </w:pP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P</w:t>
      </w:r>
      <w:r w:rsidR="00054B74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l</w:t>
      </w:r>
      <w:r w:rsidR="00054B74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ria verde: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reprezint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creativitatea. Aici po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 propune solu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ii creative la problema respectiv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. Este un mod de a g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â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ndi liber, care elimin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complet orice punct de vedere critic. Pentru decizia pe care o ve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 analiza cu ajutorul STH pute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 g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â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ndi alternative sau veni cu propuneri / variante de îmbunătă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ire a acesteia.</w:t>
      </w:r>
    </w:p>
    <w:p w14:paraId="340FBB94" w14:textId="2C3FA453" w:rsidR="00897EF5" w:rsidRPr="00AC5F23" w:rsidRDefault="00897EF5" w:rsidP="00AC5F23">
      <w:pPr>
        <w:pStyle w:val="Listparagraf"/>
        <w:numPr>
          <w:ilvl w:val="0"/>
          <w:numId w:val="22"/>
        </w:numPr>
        <w:spacing w:before="120" w:after="120"/>
        <w:jc w:val="both"/>
        <w:rPr>
          <w:rFonts w:ascii="Arial Narrow" w:eastAsia="Times New Roman" w:hAnsi="Arial Narrow"/>
          <w:sz w:val="24"/>
          <w:szCs w:val="24"/>
          <w:lang w:val="ro-RO" w:eastAsia="ro-RO"/>
        </w:rPr>
      </w:pP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P</w:t>
      </w:r>
      <w:r w:rsidR="00054B74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l</w:t>
      </w:r>
      <w:r w:rsidR="00054B74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ria albastr</w:t>
      </w:r>
      <w:r w:rsidR="00054B74"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b/>
          <w:bCs/>
          <w:sz w:val="24"/>
          <w:szCs w:val="24"/>
          <w:lang w:val="ro-RO" w:eastAsia="ro-RO"/>
        </w:rPr>
        <w:t>: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în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seamn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controlul procesului decizional. Este p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l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ria pe care ar trebui s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o poarte cel care conduce 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nt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â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lnirea. Atunci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când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nt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â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lnirea devine dificil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, pentru c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nu mai sunt solu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ii, cel care conduce 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nt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â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lnirea poate direc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iona discu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ia 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î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nspre punctul de vedere oferit de p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l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ria creativ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, de culoare verde. Atunci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când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e nevoie de un plan de urgen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, p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l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ria albastr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va direc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iona discu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ia c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tre punctul de vedere pesimist, oferit de p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l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ria neagr</w:t>
      </w:r>
      <w:r w:rsidR="0093575E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ă</w:t>
      </w:r>
      <w:r w:rsidRPr="00AC5F23">
        <w:rPr>
          <w:rFonts w:ascii="Arial Narrow" w:eastAsia="Times New Roman" w:hAnsi="Arial Narrow"/>
          <w:sz w:val="24"/>
          <w:szCs w:val="24"/>
          <w:lang w:val="ro-RO" w:eastAsia="ro-RO"/>
        </w:rPr>
        <w:t>.</w:t>
      </w:r>
      <w:r w:rsidR="002167F7" w:rsidRPr="00AC5F23">
        <w:rPr>
          <w:rFonts w:ascii="Arial Narrow" w:eastAsia="Times New Roman" w:hAnsi="Arial Narrow"/>
          <w:sz w:val="24"/>
          <w:szCs w:val="24"/>
          <w:lang w:val="ro-RO" w:eastAsia="ro-RO"/>
        </w:rPr>
        <w:t xml:space="preserve"> Este pălăria liderului care organizează 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ș</w:t>
      </w:r>
      <w:r w:rsidR="002167F7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 coordonează discu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="002167F7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iile, iar la final concluzionează, stabilind direc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="002167F7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iile de ac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="002167F7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iune, activită</w:t>
      </w:r>
      <w:r w:rsidR="00054B74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ț</w:t>
      </w:r>
      <w:r w:rsidR="002167F7" w:rsidRPr="00AC5F23">
        <w:rPr>
          <w:rFonts w:ascii="Arial Narrow" w:eastAsia="Times New Roman" w:hAnsi="Arial Narrow"/>
          <w:sz w:val="24"/>
          <w:szCs w:val="24"/>
          <w:lang w:val="ro-RO" w:eastAsia="ro-RO"/>
        </w:rPr>
        <w:t>ile necesare a fi derulate, responsabili, termene, resurse, etc.</w:t>
      </w:r>
    </w:p>
    <w:bookmarkEnd w:id="0"/>
    <w:p w14:paraId="50600ADA" w14:textId="58F097C4" w:rsidR="00E30DAB" w:rsidRDefault="0093620C" w:rsidP="00E30DAB">
      <w:pPr>
        <w:pStyle w:val="Corptext"/>
        <w:spacing w:line="312" w:lineRule="auto"/>
        <w:jc w:val="both"/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</w:pPr>
      <w:r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 xml:space="preserve">BIBLIOGRAFIE </w:t>
      </w:r>
      <w:r w:rsidR="00E30DAB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(format APA)</w:t>
      </w:r>
    </w:p>
    <w:p w14:paraId="65EE103D" w14:textId="5A2BA7F4" w:rsidR="000354B4" w:rsidRPr="00E30DAB" w:rsidRDefault="0093620C" w:rsidP="00E30DAB">
      <w:pPr>
        <w:pStyle w:val="Corptext"/>
        <w:spacing w:line="312" w:lineRule="auto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ANEXE</w:t>
      </w:r>
      <w:r w:rsidR="00F243AE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 xml:space="preserve"> (dacă este cazul)</w:t>
      </w:r>
    </w:p>
    <w:sectPr w:rsidR="000354B4" w:rsidRPr="00E30DAB" w:rsidSect="00CD0FF2">
      <w:headerReference w:type="default" r:id="rId7"/>
      <w:pgSz w:w="12240" w:h="15840"/>
      <w:pgMar w:top="2664" w:right="1361" w:bottom="1077" w:left="136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8256" w14:textId="77777777" w:rsidR="006F2DD5" w:rsidRDefault="006F2DD5" w:rsidP="00065B17">
      <w:pPr>
        <w:spacing w:after="0" w:line="240" w:lineRule="auto"/>
      </w:pPr>
      <w:r>
        <w:separator/>
      </w:r>
    </w:p>
  </w:endnote>
  <w:endnote w:type="continuationSeparator" w:id="0">
    <w:p w14:paraId="28F4D7B8" w14:textId="77777777" w:rsidR="006F2DD5" w:rsidRDefault="006F2DD5" w:rsidP="0006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9BCA" w14:textId="77777777" w:rsidR="006F2DD5" w:rsidRDefault="006F2DD5" w:rsidP="00065B17">
      <w:pPr>
        <w:spacing w:after="0" w:line="240" w:lineRule="auto"/>
      </w:pPr>
      <w:r>
        <w:separator/>
      </w:r>
    </w:p>
  </w:footnote>
  <w:footnote w:type="continuationSeparator" w:id="0">
    <w:p w14:paraId="027020CC" w14:textId="77777777" w:rsidR="006F2DD5" w:rsidRDefault="006F2DD5" w:rsidP="0006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018" w14:textId="031E481B" w:rsidR="005632AE" w:rsidRDefault="005632AE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DF5B16" wp14:editId="4F1210E0">
              <wp:simplePos x="0" y="0"/>
              <wp:positionH relativeFrom="column">
                <wp:posOffset>1313815</wp:posOffset>
              </wp:positionH>
              <wp:positionV relativeFrom="paragraph">
                <wp:posOffset>143510</wp:posOffset>
              </wp:positionV>
              <wp:extent cx="4582160" cy="1137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160" cy="1137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1614" w14:textId="77777777" w:rsidR="005632AE" w:rsidRPr="00313DFC" w:rsidRDefault="005632AE" w:rsidP="008F171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</w:pP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ACADEMIA</w:t>
                          </w:r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 xml:space="preserve"> DE STUDII ECONOMICE DIN BUCUREŞ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TI</w:t>
                          </w:r>
                        </w:p>
                        <w:p w14:paraId="6A0AB1F0" w14:textId="77777777" w:rsidR="005632AE" w:rsidRPr="00313DFC" w:rsidRDefault="005632AE" w:rsidP="008F171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FACULTATEA DE ADMINISTRAŢIE Ş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I MANAGEMENT PUBLIC</w:t>
                          </w:r>
                        </w:p>
                        <w:p w14:paraId="375938A1" w14:textId="77777777" w:rsidR="005632AE" w:rsidRPr="00313DFC" w:rsidRDefault="005632AE" w:rsidP="008F171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Piaţa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 xml:space="preserve"> Romană, Nr. 6, S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 xml:space="preserve">ector </w:t>
                          </w:r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 xml:space="preserve">1,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Bucureş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ti</w:t>
                          </w:r>
                          <w:proofErr w:type="spellEnd"/>
                        </w:p>
                        <w:p w14:paraId="74DE41C4" w14:textId="77777777" w:rsidR="005632AE" w:rsidRPr="00313DFC" w:rsidRDefault="005632AE" w:rsidP="008F171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</w:pP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Telefon: 021.</w:t>
                          </w:r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319.19.00/01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Interior 552 sau 553; Fax: 021.319.18.99</w:t>
                          </w:r>
                        </w:p>
                        <w:p w14:paraId="190DCB11" w14:textId="7CA17AFF" w:rsidR="005632AE" w:rsidRPr="00EC29CB" w:rsidRDefault="005632AE" w:rsidP="00EC29CB">
                          <w:pPr>
                            <w:spacing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</w:pP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www.</w:t>
                          </w:r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f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amp.ase.ro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F5B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3.45pt;margin-top:11.3pt;width:360.8pt;height: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" stroked="f">
              <v:textbox>
                <w:txbxContent>
                  <w:p w14:paraId="017B1614" w14:textId="77777777" w:rsidR="005632AE" w:rsidRPr="00313DFC" w:rsidRDefault="005632AE" w:rsidP="008F1718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</w:pP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ACADEMIA</w:t>
                    </w:r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 xml:space="preserve"> DE STUDII ECONOMICE DIN BUCUREŞ</w:t>
                    </w: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TI</w:t>
                    </w:r>
                  </w:p>
                  <w:p w14:paraId="6A0AB1F0" w14:textId="77777777" w:rsidR="005632AE" w:rsidRPr="00313DFC" w:rsidRDefault="005632AE" w:rsidP="008F1718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</w:pPr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FACULTATEA DE ADMINISTRAŢIE Ş</w:t>
                    </w: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I MANAGEMENT PUBLIC</w:t>
                    </w:r>
                  </w:p>
                  <w:p w14:paraId="375938A1" w14:textId="77777777" w:rsidR="005632AE" w:rsidRPr="00313DFC" w:rsidRDefault="005632AE" w:rsidP="008F1718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Piaţa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 xml:space="preserve"> Romană, Nr. 6, S</w:t>
                    </w: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 xml:space="preserve">ector </w:t>
                    </w:r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 xml:space="preserve">1,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Bucureş</w:t>
                    </w: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ti</w:t>
                    </w:r>
                    <w:proofErr w:type="spellEnd"/>
                  </w:p>
                  <w:p w14:paraId="74DE41C4" w14:textId="77777777" w:rsidR="005632AE" w:rsidRPr="00313DFC" w:rsidRDefault="005632AE" w:rsidP="008F1718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</w:pP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Telefon: 021.</w:t>
                    </w:r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319.19.00/01</w:t>
                    </w: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 xml:space="preserve">, </w:t>
                    </w:r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Interior 552 sau 553; Fax: 021.319.18.99</w:t>
                    </w:r>
                  </w:p>
                  <w:p w14:paraId="190DCB11" w14:textId="7CA17AFF" w:rsidR="005632AE" w:rsidRPr="00EC29CB" w:rsidRDefault="005632AE" w:rsidP="00EC29CB">
                    <w:pPr>
                      <w:spacing w:line="240" w:lineRule="auto"/>
                      <w:jc w:val="center"/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</w:pP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www.</w:t>
                    </w:r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f</w:t>
                    </w: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amp.ase.ro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1B6161C" wp14:editId="5F0AE19D">
          <wp:simplePos x="0" y="0"/>
          <wp:positionH relativeFrom="column">
            <wp:posOffset>325120</wp:posOffset>
          </wp:positionH>
          <wp:positionV relativeFrom="paragraph">
            <wp:posOffset>209550</wp:posOffset>
          </wp:positionV>
          <wp:extent cx="950595" cy="1028700"/>
          <wp:effectExtent l="0" t="0" r="0" b="0"/>
          <wp:wrapSquare wrapText="bothSides"/>
          <wp:docPr id="4" name="Picture 13" descr="E:\FACULTATE IRINA\FACULTATE\Admitere LICENTA + MASTER\PROMOVARE FACULTATE + LICENTA + MASTER\Logo facultate\logo final\logo rezolutie m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:\FACULTATE IRINA\FACULTATE\Admitere LICENTA + MASTER\PROMOVARE FACULTATE + LICENTA + MASTER\Logo facultate\logo final\logo rezolutie m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C0835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0.9pt;height:10.9pt" o:bullet="t">
        <v:imagedata r:id="rId1" o:title="mso20"/>
      </v:shape>
    </w:pict>
  </w:numPicBullet>
  <w:abstractNum w:abstractNumId="0" w15:restartNumberingAfterBreak="0">
    <w:nsid w:val="0048050C"/>
    <w:multiLevelType w:val="hybridMultilevel"/>
    <w:tmpl w:val="9EF8FE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6EB8"/>
    <w:multiLevelType w:val="hybridMultilevel"/>
    <w:tmpl w:val="AF36287C"/>
    <w:lvl w:ilvl="0" w:tplc="E312D45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BFB5772"/>
    <w:multiLevelType w:val="multilevel"/>
    <w:tmpl w:val="F640B4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307248F"/>
    <w:multiLevelType w:val="multilevel"/>
    <w:tmpl w:val="285A82DE"/>
    <w:lvl w:ilvl="0">
      <w:start w:val="7"/>
      <w:numFmt w:val="decimal"/>
      <w:lvlText w:val="%1"/>
      <w:lvlJc w:val="left"/>
      <w:pPr>
        <w:ind w:left="360" w:hanging="360"/>
      </w:pPr>
      <w:rPr>
        <w:rFonts w:ascii="Cambria" w:hAnsi="Cambria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Cambria" w:hAnsi="Cambria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Cambria" w:hAnsi="Cambria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Cambria" w:hAnsi="Cambria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Cambria" w:hAnsi="Cambria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Cambria" w:hAnsi="Cambria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Cambria" w:hAnsi="Cambria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Cambria" w:hAnsi="Cambria" w:cs="Times New Roman" w:hint="default"/>
        <w:sz w:val="22"/>
      </w:rPr>
    </w:lvl>
  </w:abstractNum>
  <w:abstractNum w:abstractNumId="4" w15:restartNumberingAfterBreak="0">
    <w:nsid w:val="238B48BC"/>
    <w:multiLevelType w:val="hybridMultilevel"/>
    <w:tmpl w:val="0B7AC5DE"/>
    <w:lvl w:ilvl="0" w:tplc="4F68A43A">
      <w:start w:val="1"/>
      <w:numFmt w:val="bullet"/>
      <w:lvlText w:val=""/>
      <w:lvlJc w:val="left"/>
      <w:pPr>
        <w:tabs>
          <w:tab w:val="num" w:pos="357"/>
        </w:tabs>
        <w:ind w:left="0" w:firstLine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57D3"/>
    <w:multiLevelType w:val="hybridMultilevel"/>
    <w:tmpl w:val="F7307CA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E356E"/>
    <w:multiLevelType w:val="multilevel"/>
    <w:tmpl w:val="17742C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293D434B"/>
    <w:multiLevelType w:val="hybridMultilevel"/>
    <w:tmpl w:val="C2DE70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61D26"/>
    <w:multiLevelType w:val="hybridMultilevel"/>
    <w:tmpl w:val="E4B6C65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46D0"/>
    <w:multiLevelType w:val="hybridMultilevel"/>
    <w:tmpl w:val="CCB6D8E8"/>
    <w:lvl w:ilvl="0" w:tplc="0418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 w15:restartNumberingAfterBreak="0">
    <w:nsid w:val="2CAD2B0D"/>
    <w:multiLevelType w:val="hybridMultilevel"/>
    <w:tmpl w:val="A71C8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C40EF8"/>
    <w:multiLevelType w:val="hybridMultilevel"/>
    <w:tmpl w:val="0030B01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C34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9B22D5"/>
    <w:multiLevelType w:val="hybridMultilevel"/>
    <w:tmpl w:val="FFE469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77C9C"/>
    <w:multiLevelType w:val="hybridMultilevel"/>
    <w:tmpl w:val="105CFF52"/>
    <w:lvl w:ilvl="0" w:tplc="6D5CD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E0A0E"/>
    <w:multiLevelType w:val="hybridMultilevel"/>
    <w:tmpl w:val="F354A40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16DE1"/>
    <w:multiLevelType w:val="multilevel"/>
    <w:tmpl w:val="3CE82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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465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24669A"/>
    <w:multiLevelType w:val="multilevel"/>
    <w:tmpl w:val="D6DC6B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57617227"/>
    <w:multiLevelType w:val="hybridMultilevel"/>
    <w:tmpl w:val="4676A1D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214E3"/>
    <w:multiLevelType w:val="hybridMultilevel"/>
    <w:tmpl w:val="F2E0415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837C4"/>
    <w:multiLevelType w:val="hybridMultilevel"/>
    <w:tmpl w:val="445A8F5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526C14"/>
    <w:multiLevelType w:val="hybridMultilevel"/>
    <w:tmpl w:val="9C8634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77CEA"/>
    <w:multiLevelType w:val="multilevel"/>
    <w:tmpl w:val="019408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23"/>
  </w:num>
  <w:num w:numId="5">
    <w:abstractNumId w:val="4"/>
  </w:num>
  <w:num w:numId="6">
    <w:abstractNumId w:val="13"/>
  </w:num>
  <w:num w:numId="7">
    <w:abstractNumId w:val="17"/>
  </w:num>
  <w:num w:numId="8">
    <w:abstractNumId w:val="12"/>
  </w:num>
  <w:num w:numId="9">
    <w:abstractNumId w:val="16"/>
  </w:num>
  <w:num w:numId="10">
    <w:abstractNumId w:val="6"/>
  </w:num>
  <w:num w:numId="11">
    <w:abstractNumId w:val="18"/>
  </w:num>
  <w:num w:numId="12">
    <w:abstractNumId w:val="10"/>
  </w:num>
  <w:num w:numId="13">
    <w:abstractNumId w:val="1"/>
  </w:num>
  <w:num w:numId="14">
    <w:abstractNumId w:val="11"/>
  </w:num>
  <w:num w:numId="15">
    <w:abstractNumId w:val="0"/>
  </w:num>
  <w:num w:numId="16">
    <w:abstractNumId w:val="19"/>
  </w:num>
  <w:num w:numId="17">
    <w:abstractNumId w:val="5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4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34"/>
    <w:rsid w:val="000131DD"/>
    <w:rsid w:val="000354B4"/>
    <w:rsid w:val="00044A24"/>
    <w:rsid w:val="00044A64"/>
    <w:rsid w:val="00054B74"/>
    <w:rsid w:val="00062F11"/>
    <w:rsid w:val="00065B17"/>
    <w:rsid w:val="000968AE"/>
    <w:rsid w:val="00111C52"/>
    <w:rsid w:val="00144E94"/>
    <w:rsid w:val="0016325B"/>
    <w:rsid w:val="001A5701"/>
    <w:rsid w:val="002167F7"/>
    <w:rsid w:val="002B02E0"/>
    <w:rsid w:val="00316C55"/>
    <w:rsid w:val="003261B6"/>
    <w:rsid w:val="003361B3"/>
    <w:rsid w:val="003465C4"/>
    <w:rsid w:val="00346E62"/>
    <w:rsid w:val="00360EB1"/>
    <w:rsid w:val="003709CD"/>
    <w:rsid w:val="00381002"/>
    <w:rsid w:val="0038329C"/>
    <w:rsid w:val="003E7564"/>
    <w:rsid w:val="0044129E"/>
    <w:rsid w:val="00477A94"/>
    <w:rsid w:val="00477B28"/>
    <w:rsid w:val="004B501D"/>
    <w:rsid w:val="004D73D4"/>
    <w:rsid w:val="004E29DB"/>
    <w:rsid w:val="004E76ED"/>
    <w:rsid w:val="00526F3C"/>
    <w:rsid w:val="00560B3D"/>
    <w:rsid w:val="005632AE"/>
    <w:rsid w:val="00576BD9"/>
    <w:rsid w:val="005808BB"/>
    <w:rsid w:val="005A4B4A"/>
    <w:rsid w:val="005D0F81"/>
    <w:rsid w:val="005E0F24"/>
    <w:rsid w:val="005E2C59"/>
    <w:rsid w:val="006066CD"/>
    <w:rsid w:val="00622A88"/>
    <w:rsid w:val="00623A18"/>
    <w:rsid w:val="00654534"/>
    <w:rsid w:val="006F2DD5"/>
    <w:rsid w:val="00822A31"/>
    <w:rsid w:val="00880020"/>
    <w:rsid w:val="00897EF5"/>
    <w:rsid w:val="008B26FD"/>
    <w:rsid w:val="008B3D41"/>
    <w:rsid w:val="008C5B04"/>
    <w:rsid w:val="008D7686"/>
    <w:rsid w:val="008F1718"/>
    <w:rsid w:val="00901ACB"/>
    <w:rsid w:val="00922D58"/>
    <w:rsid w:val="0093575E"/>
    <w:rsid w:val="0093620C"/>
    <w:rsid w:val="0098499A"/>
    <w:rsid w:val="009A2241"/>
    <w:rsid w:val="009E25D1"/>
    <w:rsid w:val="00A009D9"/>
    <w:rsid w:val="00A22C4E"/>
    <w:rsid w:val="00A93023"/>
    <w:rsid w:val="00AC5F23"/>
    <w:rsid w:val="00AE574F"/>
    <w:rsid w:val="00B05013"/>
    <w:rsid w:val="00B15C99"/>
    <w:rsid w:val="00B224C9"/>
    <w:rsid w:val="00B30021"/>
    <w:rsid w:val="00B407E5"/>
    <w:rsid w:val="00BA537A"/>
    <w:rsid w:val="00BA62AF"/>
    <w:rsid w:val="00BB56C6"/>
    <w:rsid w:val="00BC0A38"/>
    <w:rsid w:val="00BD0D58"/>
    <w:rsid w:val="00BE2736"/>
    <w:rsid w:val="00BF4C66"/>
    <w:rsid w:val="00C96E03"/>
    <w:rsid w:val="00CC2C8A"/>
    <w:rsid w:val="00CC3733"/>
    <w:rsid w:val="00CD0FF2"/>
    <w:rsid w:val="00CD4279"/>
    <w:rsid w:val="00D4058D"/>
    <w:rsid w:val="00DC176C"/>
    <w:rsid w:val="00DE5EBF"/>
    <w:rsid w:val="00E30DAB"/>
    <w:rsid w:val="00E73DEF"/>
    <w:rsid w:val="00EA4C02"/>
    <w:rsid w:val="00EA5E0B"/>
    <w:rsid w:val="00EA5FCE"/>
    <w:rsid w:val="00EC29CB"/>
    <w:rsid w:val="00EE7699"/>
    <w:rsid w:val="00F0359F"/>
    <w:rsid w:val="00F23848"/>
    <w:rsid w:val="00F243AE"/>
    <w:rsid w:val="00F71375"/>
    <w:rsid w:val="00F75A35"/>
    <w:rsid w:val="00F90AD1"/>
    <w:rsid w:val="00FA6EC9"/>
    <w:rsid w:val="00FF1621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847AF"/>
  <w15:chartTrackingRefBased/>
  <w15:docId w15:val="{F35BB9AB-51F9-460A-87D3-D037AC1B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34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link w:val="Titlu1Caracter"/>
    <w:uiPriority w:val="9"/>
    <w:qFormat/>
    <w:rsid w:val="004E2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E29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54534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unhideWhenUsed/>
    <w:rsid w:val="00654534"/>
    <w:pPr>
      <w:spacing w:after="120"/>
    </w:pPr>
    <w:rPr>
      <w:sz w:val="20"/>
      <w:szCs w:val="20"/>
      <w:lang w:val="x-none" w:eastAsia="x-none"/>
    </w:rPr>
  </w:style>
  <w:style w:type="character" w:customStyle="1" w:styleId="CorptextCaracter">
    <w:name w:val="Corp text Caracter"/>
    <w:link w:val="Corptext"/>
    <w:uiPriority w:val="99"/>
    <w:rsid w:val="00654534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065B1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065B17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065B1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065B17"/>
    <w:rPr>
      <w:rFonts w:ascii="Calibri" w:eastAsia="Calibri" w:hAnsi="Calibri" w:cs="Times New Roman"/>
    </w:rPr>
  </w:style>
  <w:style w:type="character" w:customStyle="1" w:styleId="CharChar3">
    <w:name w:val="Char Char3"/>
    <w:basedOn w:val="Fontdeparagrafimplicit"/>
    <w:semiHidden/>
    <w:rsid w:val="003261B6"/>
  </w:style>
  <w:style w:type="character" w:styleId="Referincomentariu">
    <w:name w:val="annotation reference"/>
    <w:uiPriority w:val="99"/>
    <w:semiHidden/>
    <w:unhideWhenUsed/>
    <w:rsid w:val="008F171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F171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F1718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F1718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8F1718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F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8F17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0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4E29D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uiPriority w:val="9"/>
    <w:rsid w:val="004E29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1298</Words>
  <Characters>7531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Academie de Studii Economice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cp:lastModifiedBy>Irina</cp:lastModifiedBy>
  <cp:revision>16</cp:revision>
  <cp:lastPrinted>2021-09-02T18:42:00Z</cp:lastPrinted>
  <dcterms:created xsi:type="dcterms:W3CDTF">2021-07-22T13:35:00Z</dcterms:created>
  <dcterms:modified xsi:type="dcterms:W3CDTF">2022-02-14T10:35:00Z</dcterms:modified>
</cp:coreProperties>
</file>